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A770" w14:textId="77777777" w:rsidR="00C52090" w:rsidRDefault="00D12875">
      <w:pPr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noProof/>
          <w:sz w:val="32"/>
          <w:szCs w:val="32"/>
        </w:rPr>
        <w:drawing>
          <wp:inline distT="0" distB="0" distL="0" distR="0" wp14:anchorId="6F0A5AC8" wp14:editId="7B49950D">
            <wp:extent cx="3771428" cy="1066667"/>
            <wp:effectExtent l="0" t="0" r="635" b="635"/>
            <wp:docPr id="2" name="Picture 2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llogo_com-23673123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428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4D26" w14:textId="77777777" w:rsidR="00D12875" w:rsidRDefault="00D12875" w:rsidP="00D12875">
      <w:pPr>
        <w:jc w:val="left"/>
        <w:rPr>
          <w:rFonts w:ascii="Cooper Black" w:hAnsi="Cooper Black"/>
          <w:b/>
          <w:sz w:val="32"/>
          <w:szCs w:val="32"/>
        </w:rPr>
      </w:pPr>
    </w:p>
    <w:p w14:paraId="4D63A65C" w14:textId="1492BE98" w:rsidR="00D12875" w:rsidRDefault="006B32F9" w:rsidP="00D12875">
      <w:pPr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r w:rsidR="006241AA">
        <w:rPr>
          <w:rFonts w:ascii="Times New Roman" w:hAnsi="Times New Roman" w:cs="Times New Roman"/>
        </w:rPr>
        <w:t>,</w:t>
      </w:r>
      <w:proofErr w:type="gramEnd"/>
      <w:r w:rsidR="00D12875">
        <w:rPr>
          <w:rFonts w:ascii="Times New Roman" w:hAnsi="Times New Roman" w:cs="Times New Roman"/>
        </w:rPr>
        <w:t xml:space="preserve"> 2018</w:t>
      </w:r>
    </w:p>
    <w:p w14:paraId="02F2056C" w14:textId="77777777" w:rsidR="00D12875" w:rsidRDefault="00D12875" w:rsidP="00D12875">
      <w:pPr>
        <w:jc w:val="left"/>
        <w:rPr>
          <w:rFonts w:ascii="Times New Roman" w:hAnsi="Times New Roman" w:cs="Times New Roman"/>
        </w:rPr>
      </w:pPr>
    </w:p>
    <w:p w14:paraId="75B62362" w14:textId="159BD1E5" w:rsidR="00461390" w:rsidRDefault="007C00D7" w:rsidP="00D128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the </w:t>
      </w:r>
      <w:r w:rsidR="00461390">
        <w:rPr>
          <w:rFonts w:ascii="Times New Roman" w:hAnsi="Times New Roman" w:cs="Times New Roman"/>
        </w:rPr>
        <w:t>sixth i</w:t>
      </w:r>
      <w:r>
        <w:rPr>
          <w:rFonts w:ascii="Times New Roman" w:hAnsi="Times New Roman" w:cs="Times New Roman"/>
        </w:rPr>
        <w:t xml:space="preserve">n the ongoing series about collaborative economic and community development efforts between the City of Crawfordsville, County Commissioners, and County Redevelopment Commission. This month </w:t>
      </w:r>
      <w:r w:rsidR="001F7713">
        <w:rPr>
          <w:rFonts w:ascii="Times New Roman" w:hAnsi="Times New Roman" w:cs="Times New Roman"/>
        </w:rPr>
        <w:t xml:space="preserve">we </w:t>
      </w:r>
      <w:r w:rsidR="00461390">
        <w:rPr>
          <w:rFonts w:ascii="Times New Roman" w:hAnsi="Times New Roman" w:cs="Times New Roman"/>
        </w:rPr>
        <w:t xml:space="preserve">give you an inside look at </w:t>
      </w:r>
      <w:r w:rsidR="0069060A">
        <w:rPr>
          <w:rFonts w:ascii="Times New Roman" w:hAnsi="Times New Roman" w:cs="Times New Roman"/>
        </w:rPr>
        <w:t>business attraction</w:t>
      </w:r>
      <w:r w:rsidR="004D2439">
        <w:rPr>
          <w:rFonts w:ascii="Times New Roman" w:hAnsi="Times New Roman" w:cs="Times New Roman"/>
        </w:rPr>
        <w:t xml:space="preserve"> and </w:t>
      </w:r>
      <w:r w:rsidR="000B3ABB">
        <w:rPr>
          <w:rFonts w:ascii="Times New Roman" w:hAnsi="Times New Roman" w:cs="Times New Roman"/>
        </w:rPr>
        <w:t xml:space="preserve">how data </w:t>
      </w:r>
      <w:r w:rsidR="00E93425">
        <w:rPr>
          <w:rFonts w:ascii="Times New Roman" w:hAnsi="Times New Roman" w:cs="Times New Roman"/>
        </w:rPr>
        <w:t xml:space="preserve">can be </w:t>
      </w:r>
      <w:r w:rsidR="00461390">
        <w:rPr>
          <w:rFonts w:ascii="Times New Roman" w:hAnsi="Times New Roman" w:cs="Times New Roman"/>
        </w:rPr>
        <w:t>used to develop economic development strategies to leverage a community’s competitiveness.</w:t>
      </w:r>
      <w:r w:rsidR="00DC02C5">
        <w:rPr>
          <w:rFonts w:ascii="Times New Roman" w:hAnsi="Times New Roman" w:cs="Times New Roman"/>
        </w:rPr>
        <w:t xml:space="preserve"> While this </w:t>
      </w:r>
      <w:r w:rsidR="00E33B0A">
        <w:rPr>
          <w:rFonts w:ascii="Times New Roman" w:hAnsi="Times New Roman" w:cs="Times New Roman"/>
        </w:rPr>
        <w:t xml:space="preserve">article </w:t>
      </w:r>
      <w:r w:rsidR="00DC02C5">
        <w:rPr>
          <w:rFonts w:ascii="Times New Roman" w:hAnsi="Times New Roman" w:cs="Times New Roman"/>
        </w:rPr>
        <w:t xml:space="preserve">is focused on business </w:t>
      </w:r>
      <w:r w:rsidR="00DC02C5" w:rsidRPr="00FE4700">
        <w:rPr>
          <w:rFonts w:ascii="Times New Roman" w:hAnsi="Times New Roman" w:cs="Times New Roman"/>
          <w:i/>
        </w:rPr>
        <w:t>attraction</w:t>
      </w:r>
      <w:r w:rsidR="00DC02C5">
        <w:rPr>
          <w:rFonts w:ascii="Times New Roman" w:hAnsi="Times New Roman" w:cs="Times New Roman"/>
        </w:rPr>
        <w:t xml:space="preserve">, it is important to note that business </w:t>
      </w:r>
      <w:r w:rsidR="00DC02C5" w:rsidRPr="00FE4700">
        <w:rPr>
          <w:rFonts w:ascii="Times New Roman" w:hAnsi="Times New Roman" w:cs="Times New Roman"/>
          <w:i/>
        </w:rPr>
        <w:t>retention</w:t>
      </w:r>
      <w:r w:rsidR="00DC02C5">
        <w:rPr>
          <w:rFonts w:ascii="Times New Roman" w:hAnsi="Times New Roman" w:cs="Times New Roman"/>
        </w:rPr>
        <w:t xml:space="preserve"> is as equally important to </w:t>
      </w:r>
      <w:r w:rsidR="00E33B0A">
        <w:rPr>
          <w:rFonts w:ascii="Times New Roman" w:hAnsi="Times New Roman" w:cs="Times New Roman"/>
        </w:rPr>
        <w:t xml:space="preserve">the </w:t>
      </w:r>
      <w:r w:rsidR="00DC02C5">
        <w:rPr>
          <w:rFonts w:ascii="Times New Roman" w:hAnsi="Times New Roman" w:cs="Times New Roman"/>
        </w:rPr>
        <w:t>sustainab</w:t>
      </w:r>
      <w:r w:rsidR="00E33B0A">
        <w:rPr>
          <w:rFonts w:ascii="Times New Roman" w:hAnsi="Times New Roman" w:cs="Times New Roman"/>
        </w:rPr>
        <w:t>ility of a community’s</w:t>
      </w:r>
      <w:r w:rsidR="00DC02C5">
        <w:rPr>
          <w:rFonts w:ascii="Times New Roman" w:hAnsi="Times New Roman" w:cs="Times New Roman"/>
        </w:rPr>
        <w:t xml:space="preserve"> business climate.</w:t>
      </w:r>
    </w:p>
    <w:p w14:paraId="10FE5F4F" w14:textId="77777777" w:rsidR="00461390" w:rsidRDefault="00461390" w:rsidP="00D12875">
      <w:pPr>
        <w:jc w:val="left"/>
        <w:rPr>
          <w:rFonts w:ascii="Times New Roman" w:hAnsi="Times New Roman" w:cs="Times New Roman"/>
        </w:rPr>
      </w:pPr>
    </w:p>
    <w:p w14:paraId="4D8ECB47" w14:textId="041F2026" w:rsidR="00CF179C" w:rsidRDefault="00E33B0A" w:rsidP="00CF179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Companies looking to relocate or expand operations is </w:t>
      </w:r>
      <w:r w:rsidR="00E91028">
        <w:rPr>
          <w:rFonts w:ascii="Times New Roman" w:hAnsi="Times New Roman" w:cs="Times New Roman"/>
        </w:rPr>
        <w:t>big business</w:t>
      </w:r>
      <w:r w:rsidR="00713CA0">
        <w:rPr>
          <w:rFonts w:ascii="Times New Roman" w:hAnsi="Times New Roman" w:cs="Times New Roman"/>
        </w:rPr>
        <w:t xml:space="preserve"> and highly competitive</w:t>
      </w:r>
      <w:r w:rsidR="00E91028">
        <w:rPr>
          <w:rFonts w:ascii="Times New Roman" w:hAnsi="Times New Roman" w:cs="Times New Roman"/>
        </w:rPr>
        <w:t xml:space="preserve">. </w:t>
      </w:r>
      <w:r w:rsidR="00CF179C" w:rsidRPr="00F32E1E">
        <w:rPr>
          <w:rFonts w:ascii="Times New Roman" w:hAnsi="Times New Roman" w:cs="Times New Roman"/>
        </w:rPr>
        <w:t xml:space="preserve">In 2015, </w:t>
      </w:r>
      <w:proofErr w:type="gramStart"/>
      <w:r w:rsidR="00CF179C" w:rsidRPr="00F32E1E">
        <w:rPr>
          <w:rFonts w:ascii="Times New Roman" w:hAnsi="Times New Roman" w:cs="Times New Roman"/>
        </w:rPr>
        <w:t>an</w:t>
      </w:r>
      <w:r w:rsidR="00A66826">
        <w:rPr>
          <w:rFonts w:ascii="Times New Roman" w:hAnsi="Times New Roman" w:cs="Times New Roman"/>
        </w:rPr>
        <w:t xml:space="preserve"> estimated </w:t>
      </w:r>
      <w:r w:rsidR="00CF179C" w:rsidRPr="00F32E1E">
        <w:rPr>
          <w:rFonts w:ascii="Times New Roman" w:hAnsi="Times New Roman" w:cs="Times New Roman"/>
        </w:rPr>
        <w:t>5,400 business location decisions</w:t>
      </w:r>
      <w:proofErr w:type="gramEnd"/>
      <w:r w:rsidR="00CF179C" w:rsidRPr="00F32E1E">
        <w:rPr>
          <w:rFonts w:ascii="Times New Roman" w:hAnsi="Times New Roman" w:cs="Times New Roman"/>
        </w:rPr>
        <w:t xml:space="preserve"> were announced in the United States, accounting for more than $166 billion of capital investment and more than 402,000 new and retained jobs, according to the 2016 edition of Ernst &amp; Young’s “U.S. Investment Monitor”.</w:t>
      </w:r>
      <w:r w:rsidR="003D44A1">
        <w:rPr>
          <w:rFonts w:ascii="Times New Roman" w:hAnsi="Times New Roman" w:cs="Times New Roman"/>
        </w:rPr>
        <w:t xml:space="preserve"> </w:t>
      </w:r>
    </w:p>
    <w:p w14:paraId="338B97CB" w14:textId="77777777" w:rsidR="00CF179C" w:rsidRDefault="00CF179C" w:rsidP="00D12875">
      <w:pPr>
        <w:jc w:val="left"/>
        <w:rPr>
          <w:rFonts w:ascii="Times New Roman" w:hAnsi="Times New Roman" w:cs="Times New Roman"/>
        </w:rPr>
      </w:pPr>
    </w:p>
    <w:p w14:paraId="79B49DD7" w14:textId="59370CCD" w:rsidR="00E33B0A" w:rsidRDefault="00DC02C5" w:rsidP="00D128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a new </w:t>
      </w:r>
      <w:r w:rsidR="005C6883">
        <w:rPr>
          <w:rFonts w:ascii="Times New Roman" w:hAnsi="Times New Roman" w:cs="Times New Roman"/>
        </w:rPr>
        <w:t xml:space="preserve">company </w:t>
      </w:r>
      <w:r>
        <w:rPr>
          <w:rFonts w:ascii="Times New Roman" w:hAnsi="Times New Roman" w:cs="Times New Roman"/>
        </w:rPr>
        <w:t xml:space="preserve">comes to town and the headlines read “ABC Company to Break Ground, Create Jobs” it creates a sense of excitement within the community, </w:t>
      </w:r>
      <w:r w:rsidR="001C6445">
        <w:rPr>
          <w:rFonts w:ascii="Times New Roman" w:hAnsi="Times New Roman" w:cs="Times New Roman"/>
        </w:rPr>
        <w:t xml:space="preserve">there are photo ops with hard hats and shiny new shovels, </w:t>
      </w:r>
      <w:r>
        <w:rPr>
          <w:rFonts w:ascii="Times New Roman" w:hAnsi="Times New Roman" w:cs="Times New Roman"/>
        </w:rPr>
        <w:t xml:space="preserve">but what many folks don’t realize is how long a journey it was to arrive at that point. </w:t>
      </w:r>
      <w:r w:rsidR="000B3ABB">
        <w:rPr>
          <w:rFonts w:ascii="Times New Roman" w:hAnsi="Times New Roman" w:cs="Times New Roman"/>
        </w:rPr>
        <w:t xml:space="preserve">To anyone who believes it’s easy to attract a new </w:t>
      </w:r>
      <w:r w:rsidR="00E91028">
        <w:rPr>
          <w:rFonts w:ascii="Times New Roman" w:hAnsi="Times New Roman" w:cs="Times New Roman"/>
        </w:rPr>
        <w:t xml:space="preserve">company </w:t>
      </w:r>
      <w:r w:rsidR="000B3ABB">
        <w:rPr>
          <w:rFonts w:ascii="Times New Roman" w:hAnsi="Times New Roman" w:cs="Times New Roman"/>
        </w:rPr>
        <w:t>or that it “just happens”</w:t>
      </w:r>
      <w:r w:rsidR="007038DF">
        <w:rPr>
          <w:rFonts w:ascii="Times New Roman" w:hAnsi="Times New Roman" w:cs="Times New Roman"/>
        </w:rPr>
        <w:t>,</w:t>
      </w:r>
      <w:r w:rsidR="000B3ABB">
        <w:rPr>
          <w:rFonts w:ascii="Times New Roman" w:hAnsi="Times New Roman" w:cs="Times New Roman"/>
        </w:rPr>
        <w:t xml:space="preserve"> I will tell you to read on.</w:t>
      </w:r>
      <w:r w:rsidR="001C6445">
        <w:rPr>
          <w:rFonts w:ascii="Times New Roman" w:hAnsi="Times New Roman" w:cs="Times New Roman"/>
        </w:rPr>
        <w:t xml:space="preserve"> It does not happen in a vacuum and it is only through </w:t>
      </w:r>
      <w:r w:rsidR="00FA09E4">
        <w:rPr>
          <w:rFonts w:ascii="Times New Roman" w:hAnsi="Times New Roman" w:cs="Times New Roman"/>
        </w:rPr>
        <w:t xml:space="preserve">planning and </w:t>
      </w:r>
      <w:r w:rsidR="001C6445">
        <w:rPr>
          <w:rFonts w:ascii="Times New Roman" w:hAnsi="Times New Roman" w:cs="Times New Roman"/>
        </w:rPr>
        <w:t>a collaborative team effort that success occurs.</w:t>
      </w:r>
    </w:p>
    <w:p w14:paraId="6CD93B82" w14:textId="77777777" w:rsidR="00E33B0A" w:rsidRDefault="00E33B0A" w:rsidP="00D12875">
      <w:pPr>
        <w:jc w:val="left"/>
        <w:rPr>
          <w:rFonts w:ascii="Times New Roman" w:hAnsi="Times New Roman" w:cs="Times New Roman"/>
        </w:rPr>
      </w:pPr>
    </w:p>
    <w:p w14:paraId="3582A1E2" w14:textId="3C476824" w:rsidR="0069060A" w:rsidRDefault="00E93425" w:rsidP="00D128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First, let’s establish some terminology. A </w:t>
      </w:r>
      <w:r w:rsidR="0069060A">
        <w:rPr>
          <w:rFonts w:ascii="Times New Roman" w:hAnsi="Times New Roman" w:cs="Times New Roman"/>
        </w:rPr>
        <w:t xml:space="preserve">business attraction </w:t>
      </w:r>
      <w:r>
        <w:rPr>
          <w:rFonts w:ascii="Times New Roman" w:hAnsi="Times New Roman" w:cs="Times New Roman"/>
        </w:rPr>
        <w:t>“lead” is simply that</w:t>
      </w:r>
      <w:r w:rsidR="0069060A">
        <w:rPr>
          <w:rFonts w:ascii="Times New Roman" w:hAnsi="Times New Roman" w:cs="Times New Roman"/>
        </w:rPr>
        <w:t>—a lead</w:t>
      </w:r>
      <w:r w:rsidR="00D60094">
        <w:rPr>
          <w:rFonts w:ascii="Times New Roman" w:hAnsi="Times New Roman" w:cs="Times New Roman"/>
        </w:rPr>
        <w:t xml:space="preserve"> and/or inquiry</w:t>
      </w:r>
      <w:r w:rsidR="0069060A">
        <w:rPr>
          <w:rFonts w:ascii="Times New Roman" w:hAnsi="Times New Roman" w:cs="Times New Roman"/>
        </w:rPr>
        <w:t xml:space="preserve">. </w:t>
      </w:r>
      <w:r w:rsidR="009C7699">
        <w:rPr>
          <w:rFonts w:ascii="Times New Roman" w:hAnsi="Times New Roman" w:cs="Times New Roman"/>
        </w:rPr>
        <w:t xml:space="preserve">A lead represents a company </w:t>
      </w:r>
      <w:r w:rsidR="00100D1E">
        <w:rPr>
          <w:rFonts w:ascii="Times New Roman" w:hAnsi="Times New Roman" w:cs="Times New Roman"/>
        </w:rPr>
        <w:t>searching for either land or a building for a new</w:t>
      </w:r>
      <w:r w:rsidR="00754F65">
        <w:rPr>
          <w:rFonts w:ascii="Times New Roman" w:hAnsi="Times New Roman" w:cs="Times New Roman"/>
        </w:rPr>
        <w:t xml:space="preserve"> or additional</w:t>
      </w:r>
      <w:r w:rsidR="00100D1E">
        <w:rPr>
          <w:rFonts w:ascii="Times New Roman" w:hAnsi="Times New Roman" w:cs="Times New Roman"/>
        </w:rPr>
        <w:t xml:space="preserve"> location. </w:t>
      </w:r>
      <w:r w:rsidR="0069060A">
        <w:rPr>
          <w:rFonts w:ascii="Times New Roman" w:hAnsi="Times New Roman" w:cs="Times New Roman"/>
        </w:rPr>
        <w:t xml:space="preserve">A “project” on the other-hand is a lead that is being actively pursued by a community. </w:t>
      </w:r>
      <w:r w:rsidR="00D60094">
        <w:rPr>
          <w:rFonts w:ascii="Times New Roman" w:hAnsi="Times New Roman" w:cs="Times New Roman"/>
        </w:rPr>
        <w:t xml:space="preserve">It is not uncommon to </w:t>
      </w:r>
      <w:r w:rsidR="0069060A">
        <w:rPr>
          <w:rFonts w:ascii="Times New Roman" w:hAnsi="Times New Roman" w:cs="Times New Roman"/>
        </w:rPr>
        <w:t>receive numerous leads throughout the year, but only a handful may turn into actual projects. We will explain why, later</w:t>
      </w:r>
      <w:r w:rsidR="00122E50">
        <w:rPr>
          <w:rFonts w:ascii="Times New Roman" w:hAnsi="Times New Roman" w:cs="Times New Roman"/>
        </w:rPr>
        <w:t>.</w:t>
      </w:r>
      <w:r w:rsidR="0069060A">
        <w:rPr>
          <w:rFonts w:ascii="Times New Roman" w:hAnsi="Times New Roman" w:cs="Times New Roman"/>
        </w:rPr>
        <w:t xml:space="preserve"> </w:t>
      </w:r>
      <w:r w:rsidR="009C7699">
        <w:rPr>
          <w:rFonts w:ascii="Times New Roman" w:hAnsi="Times New Roman" w:cs="Times New Roman"/>
        </w:rPr>
        <w:t xml:space="preserve">Finally, “inventory” in the field of economic development means land sites ready for development or vacant </w:t>
      </w:r>
      <w:r w:rsidR="00A66826">
        <w:rPr>
          <w:rFonts w:ascii="Times New Roman" w:hAnsi="Times New Roman" w:cs="Times New Roman"/>
        </w:rPr>
        <w:t>industrial or warehous</w:t>
      </w:r>
      <w:r w:rsidR="00D020C6">
        <w:rPr>
          <w:rFonts w:ascii="Times New Roman" w:hAnsi="Times New Roman" w:cs="Times New Roman"/>
        </w:rPr>
        <w:t xml:space="preserve">e </w:t>
      </w:r>
      <w:r w:rsidR="009C7699">
        <w:rPr>
          <w:rFonts w:ascii="Times New Roman" w:hAnsi="Times New Roman" w:cs="Times New Roman"/>
        </w:rPr>
        <w:t>buildings for sale or lease.</w:t>
      </w:r>
    </w:p>
    <w:p w14:paraId="7C1A463B" w14:textId="77777777" w:rsidR="0069060A" w:rsidRDefault="0069060A" w:rsidP="00D12875">
      <w:pPr>
        <w:jc w:val="left"/>
        <w:rPr>
          <w:rFonts w:ascii="Times New Roman" w:hAnsi="Times New Roman" w:cs="Times New Roman"/>
        </w:rPr>
      </w:pPr>
    </w:p>
    <w:p w14:paraId="3CE8CE89" w14:textId="0F7BB444" w:rsidR="00D60094" w:rsidRDefault="00D60094" w:rsidP="00D128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Sources </w:t>
      </w:r>
      <w:r w:rsidR="00122E50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lead activity generally fall into four categories: 1) Site </w:t>
      </w:r>
      <w:r w:rsidR="0069060A">
        <w:rPr>
          <w:rFonts w:ascii="Times New Roman" w:hAnsi="Times New Roman" w:cs="Times New Roman"/>
        </w:rPr>
        <w:t xml:space="preserve">Selection Firms, 2) Real Estate Brokers, 3) Direct company inquiries, </w:t>
      </w:r>
      <w:r>
        <w:rPr>
          <w:rFonts w:ascii="Times New Roman" w:hAnsi="Times New Roman" w:cs="Times New Roman"/>
        </w:rPr>
        <w:t xml:space="preserve">and </w:t>
      </w:r>
      <w:r w:rsidR="0069060A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Our State’s economic development office</w:t>
      </w:r>
      <w:r w:rsidR="00A66826">
        <w:rPr>
          <w:rFonts w:ascii="Times New Roman" w:hAnsi="Times New Roman" w:cs="Times New Roman"/>
        </w:rPr>
        <w:t xml:space="preserve"> (IEDC)</w:t>
      </w:r>
      <w:r>
        <w:rPr>
          <w:rFonts w:ascii="Times New Roman" w:hAnsi="Times New Roman" w:cs="Times New Roman"/>
        </w:rPr>
        <w:t>.</w:t>
      </w:r>
      <w:r w:rsidR="00122E50">
        <w:rPr>
          <w:rFonts w:ascii="Times New Roman" w:hAnsi="Times New Roman" w:cs="Times New Roman"/>
        </w:rPr>
        <w:t xml:space="preserve"> The majority of leads </w:t>
      </w:r>
      <w:r w:rsidR="004D2439">
        <w:rPr>
          <w:rFonts w:ascii="Times New Roman" w:hAnsi="Times New Roman" w:cs="Times New Roman"/>
        </w:rPr>
        <w:t xml:space="preserve">we </w:t>
      </w:r>
      <w:r w:rsidR="00122E50">
        <w:rPr>
          <w:rFonts w:ascii="Times New Roman" w:hAnsi="Times New Roman" w:cs="Times New Roman"/>
        </w:rPr>
        <w:t xml:space="preserve">receive </w:t>
      </w:r>
      <w:r w:rsidR="004D2439">
        <w:rPr>
          <w:rFonts w:ascii="Times New Roman" w:hAnsi="Times New Roman" w:cs="Times New Roman"/>
        </w:rPr>
        <w:t>c</w:t>
      </w:r>
      <w:r w:rsidR="00122E50">
        <w:rPr>
          <w:rFonts w:ascii="Times New Roman" w:hAnsi="Times New Roman" w:cs="Times New Roman"/>
        </w:rPr>
        <w:t>ome from the Indiana Economic Development Corporation (IEDC)</w:t>
      </w:r>
      <w:r w:rsidR="00A66826">
        <w:rPr>
          <w:rFonts w:ascii="Times New Roman" w:hAnsi="Times New Roman" w:cs="Times New Roman"/>
        </w:rPr>
        <w:t>.</w:t>
      </w:r>
      <w:r w:rsidR="00122E50">
        <w:rPr>
          <w:rFonts w:ascii="Times New Roman" w:hAnsi="Times New Roman" w:cs="Times New Roman"/>
        </w:rPr>
        <w:t xml:space="preserve"> Leads from the other sources are based heavily on relationships </w:t>
      </w:r>
      <w:r w:rsidR="004D2439">
        <w:rPr>
          <w:rFonts w:ascii="Times New Roman" w:hAnsi="Times New Roman" w:cs="Times New Roman"/>
        </w:rPr>
        <w:t xml:space="preserve">and </w:t>
      </w:r>
      <w:r w:rsidR="00827469">
        <w:rPr>
          <w:rFonts w:ascii="Times New Roman" w:hAnsi="Times New Roman" w:cs="Times New Roman"/>
        </w:rPr>
        <w:t xml:space="preserve">is why </w:t>
      </w:r>
      <w:r w:rsidR="00122E50">
        <w:rPr>
          <w:rFonts w:ascii="Times New Roman" w:hAnsi="Times New Roman" w:cs="Times New Roman"/>
        </w:rPr>
        <w:t xml:space="preserve">Mayor Barton and his staff visit local companies on an annual basis and most recently traveled to Atlanta to meet with several site selection firms. </w:t>
      </w:r>
    </w:p>
    <w:p w14:paraId="6B9EE9C4" w14:textId="2FF2F0EF" w:rsidR="00D34297" w:rsidRDefault="00D34297" w:rsidP="00D12875">
      <w:pPr>
        <w:jc w:val="left"/>
        <w:rPr>
          <w:rFonts w:ascii="Times New Roman" w:hAnsi="Times New Roman" w:cs="Times New Roman"/>
        </w:rPr>
      </w:pPr>
    </w:p>
    <w:p w14:paraId="21CAACAB" w14:textId="23138748" w:rsidR="00A66826" w:rsidRDefault="004D2439" w:rsidP="00D128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l</w:t>
      </w:r>
      <w:r w:rsidR="00B32156">
        <w:rPr>
          <w:rFonts w:ascii="Times New Roman" w:hAnsi="Times New Roman" w:cs="Times New Roman"/>
        </w:rPr>
        <w:t xml:space="preserve">ead activity this year has been steady. </w:t>
      </w:r>
      <w:r w:rsidR="00E33B0A">
        <w:rPr>
          <w:rFonts w:ascii="Times New Roman" w:hAnsi="Times New Roman" w:cs="Times New Roman"/>
        </w:rPr>
        <w:t>Since January</w:t>
      </w:r>
      <w:r w:rsidR="007E70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twenty-five l</w:t>
      </w:r>
      <w:r w:rsidR="007E703E">
        <w:rPr>
          <w:rFonts w:ascii="Times New Roman" w:hAnsi="Times New Roman" w:cs="Times New Roman"/>
        </w:rPr>
        <w:t>eads</w:t>
      </w:r>
      <w:r>
        <w:rPr>
          <w:rFonts w:ascii="Times New Roman" w:hAnsi="Times New Roman" w:cs="Times New Roman"/>
        </w:rPr>
        <w:t xml:space="preserve"> have been received</w:t>
      </w:r>
      <w:r w:rsidR="007E703E">
        <w:rPr>
          <w:rFonts w:ascii="Times New Roman" w:hAnsi="Times New Roman" w:cs="Times New Roman"/>
        </w:rPr>
        <w:t xml:space="preserve">. Meaning, </w:t>
      </w:r>
      <w:r>
        <w:rPr>
          <w:rFonts w:ascii="Times New Roman" w:hAnsi="Times New Roman" w:cs="Times New Roman"/>
        </w:rPr>
        <w:t>twenty-five c</w:t>
      </w:r>
      <w:r w:rsidR="007E703E">
        <w:rPr>
          <w:rFonts w:ascii="Times New Roman" w:hAnsi="Times New Roman" w:cs="Times New Roman"/>
        </w:rPr>
        <w:t>ompanies were searching for either land or a building</w:t>
      </w:r>
      <w:r>
        <w:rPr>
          <w:rFonts w:ascii="Times New Roman" w:hAnsi="Times New Roman" w:cs="Times New Roman"/>
        </w:rPr>
        <w:t>,</w:t>
      </w:r>
      <w:r w:rsidR="007E703E">
        <w:rPr>
          <w:rFonts w:ascii="Times New Roman" w:hAnsi="Times New Roman" w:cs="Times New Roman"/>
        </w:rPr>
        <w:t xml:space="preserve"> and Montgomery County was </w:t>
      </w:r>
      <w:r w:rsidR="00B32156">
        <w:rPr>
          <w:rFonts w:ascii="Times New Roman" w:hAnsi="Times New Roman" w:cs="Times New Roman"/>
        </w:rPr>
        <w:t xml:space="preserve">included in the </w:t>
      </w:r>
      <w:r w:rsidR="007E703E">
        <w:rPr>
          <w:rFonts w:ascii="Times New Roman" w:hAnsi="Times New Roman" w:cs="Times New Roman"/>
        </w:rPr>
        <w:t xml:space="preserve">geographic location matrix. </w:t>
      </w:r>
      <w:r>
        <w:rPr>
          <w:rFonts w:ascii="Times New Roman" w:hAnsi="Times New Roman" w:cs="Times New Roman"/>
        </w:rPr>
        <w:t>To clarify, r</w:t>
      </w:r>
      <w:r w:rsidR="007E703E">
        <w:rPr>
          <w:rFonts w:ascii="Times New Roman" w:hAnsi="Times New Roman" w:cs="Times New Roman"/>
        </w:rPr>
        <w:t xml:space="preserve">arely do </w:t>
      </w:r>
      <w:r>
        <w:rPr>
          <w:rFonts w:ascii="Times New Roman" w:hAnsi="Times New Roman" w:cs="Times New Roman"/>
        </w:rPr>
        <w:t xml:space="preserve">these requests </w:t>
      </w:r>
      <w:r w:rsidR="007E703E">
        <w:rPr>
          <w:rFonts w:ascii="Times New Roman" w:hAnsi="Times New Roman" w:cs="Times New Roman"/>
        </w:rPr>
        <w:t>specif</w:t>
      </w:r>
      <w:r w:rsidR="00890CC8">
        <w:rPr>
          <w:rFonts w:ascii="Times New Roman" w:hAnsi="Times New Roman" w:cs="Times New Roman"/>
        </w:rPr>
        <w:t>y</w:t>
      </w:r>
      <w:r w:rsidR="007E703E">
        <w:rPr>
          <w:rFonts w:ascii="Times New Roman" w:hAnsi="Times New Roman" w:cs="Times New Roman"/>
        </w:rPr>
        <w:t xml:space="preserve"> a city or town, rather they are looking at either a state-wide level, regional level, or county level. </w:t>
      </w:r>
      <w:r w:rsidR="00C526B7">
        <w:rPr>
          <w:rFonts w:ascii="Times New Roman" w:hAnsi="Times New Roman" w:cs="Times New Roman"/>
        </w:rPr>
        <w:t xml:space="preserve">To put this in perspective, the IEDC has received a total of </w:t>
      </w:r>
      <w:r w:rsidR="00816879" w:rsidRPr="002624BC">
        <w:rPr>
          <w:rFonts w:ascii="Times New Roman" w:hAnsi="Times New Roman" w:cs="Times New Roman"/>
        </w:rPr>
        <w:t>50</w:t>
      </w:r>
      <w:r w:rsidR="00816879">
        <w:rPr>
          <w:rFonts w:ascii="Times New Roman" w:hAnsi="Times New Roman" w:cs="Times New Roman"/>
        </w:rPr>
        <w:t xml:space="preserve"> </w:t>
      </w:r>
      <w:r w:rsidR="00C526B7">
        <w:rPr>
          <w:rFonts w:ascii="Times New Roman" w:hAnsi="Times New Roman" w:cs="Times New Roman"/>
        </w:rPr>
        <w:t>lead requests in this same time</w:t>
      </w:r>
      <w:r w:rsidR="00AE4F8A">
        <w:rPr>
          <w:rFonts w:ascii="Times New Roman" w:hAnsi="Times New Roman" w:cs="Times New Roman"/>
        </w:rPr>
        <w:t xml:space="preserve">frame. </w:t>
      </w:r>
      <w:r w:rsidR="00C526B7">
        <w:rPr>
          <w:rFonts w:ascii="Times New Roman" w:hAnsi="Times New Roman" w:cs="Times New Roman"/>
        </w:rPr>
        <w:t>As you can see, Montgomery County is not always in the search criteria</w:t>
      </w:r>
      <w:r w:rsidR="00AE4F8A">
        <w:rPr>
          <w:rFonts w:ascii="Times New Roman" w:hAnsi="Times New Roman" w:cs="Times New Roman"/>
        </w:rPr>
        <w:t xml:space="preserve"> and there </w:t>
      </w:r>
      <w:r w:rsidR="00C526B7">
        <w:rPr>
          <w:rFonts w:ascii="Times New Roman" w:hAnsi="Times New Roman" w:cs="Times New Roman"/>
        </w:rPr>
        <w:t xml:space="preserve">is a myriad of reasons why. Maybe the geographic search area is </w:t>
      </w:r>
      <w:r w:rsidR="00D03DE0">
        <w:rPr>
          <w:rFonts w:ascii="Times New Roman" w:hAnsi="Times New Roman" w:cs="Times New Roman"/>
        </w:rPr>
        <w:t xml:space="preserve">defined to </w:t>
      </w:r>
      <w:r w:rsidR="00C526B7">
        <w:rPr>
          <w:rFonts w:ascii="Times New Roman" w:hAnsi="Times New Roman" w:cs="Times New Roman"/>
        </w:rPr>
        <w:t xml:space="preserve">southern Indiana, maybe there is a need for proximity to a port, perhaps there is a requirement to be within </w:t>
      </w:r>
      <w:r w:rsidR="00D03DE0">
        <w:rPr>
          <w:rFonts w:ascii="Times New Roman" w:hAnsi="Times New Roman" w:cs="Times New Roman"/>
        </w:rPr>
        <w:t xml:space="preserve">a certain mile radius to a </w:t>
      </w:r>
      <w:proofErr w:type="gramStart"/>
      <w:r w:rsidR="00C526B7">
        <w:rPr>
          <w:rFonts w:ascii="Times New Roman" w:hAnsi="Times New Roman" w:cs="Times New Roman"/>
        </w:rPr>
        <w:t>particular interstate</w:t>
      </w:r>
      <w:proofErr w:type="gramEnd"/>
      <w:r w:rsidR="00D03DE0">
        <w:rPr>
          <w:rFonts w:ascii="Times New Roman" w:hAnsi="Times New Roman" w:cs="Times New Roman"/>
        </w:rPr>
        <w:t xml:space="preserve">, </w:t>
      </w:r>
      <w:r w:rsidR="00C526B7">
        <w:rPr>
          <w:rFonts w:ascii="Times New Roman" w:hAnsi="Times New Roman" w:cs="Times New Roman"/>
        </w:rPr>
        <w:t xml:space="preserve">or the </w:t>
      </w:r>
      <w:r w:rsidR="00AE4F8A">
        <w:rPr>
          <w:rFonts w:ascii="Times New Roman" w:hAnsi="Times New Roman" w:cs="Times New Roman"/>
        </w:rPr>
        <w:t xml:space="preserve">Fed Ex hub at the airport. </w:t>
      </w:r>
      <w:r w:rsidR="00D03DE0">
        <w:rPr>
          <w:rFonts w:ascii="Times New Roman" w:hAnsi="Times New Roman" w:cs="Times New Roman"/>
        </w:rPr>
        <w:t xml:space="preserve">As you’ve read, the reasons are numerous and generally </w:t>
      </w:r>
      <w:r w:rsidR="00AE4F8A">
        <w:rPr>
          <w:rFonts w:ascii="Times New Roman" w:hAnsi="Times New Roman" w:cs="Times New Roman"/>
        </w:rPr>
        <w:t>beyond a community’s control.</w:t>
      </w:r>
      <w:r w:rsidR="00BA6A21">
        <w:rPr>
          <w:rFonts w:ascii="Times New Roman" w:hAnsi="Times New Roman" w:cs="Times New Roman"/>
        </w:rPr>
        <w:t xml:space="preserve"> </w:t>
      </w:r>
    </w:p>
    <w:p w14:paraId="18703233" w14:textId="77777777" w:rsidR="008A573D" w:rsidRDefault="008A573D" w:rsidP="00D12875">
      <w:pPr>
        <w:jc w:val="left"/>
        <w:rPr>
          <w:rFonts w:ascii="Times New Roman" w:hAnsi="Times New Roman" w:cs="Times New Roman"/>
        </w:rPr>
      </w:pPr>
    </w:p>
    <w:p w14:paraId="40A6E7F5" w14:textId="77777777" w:rsidR="00B57D4D" w:rsidRDefault="00D03DE0" w:rsidP="00D128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So, what can a community do to increase its competitiveness? </w:t>
      </w:r>
      <w:r w:rsidR="001F240F">
        <w:rPr>
          <w:rFonts w:ascii="Times New Roman" w:hAnsi="Times New Roman" w:cs="Times New Roman"/>
        </w:rPr>
        <w:t>Economi</w:t>
      </w:r>
      <w:r>
        <w:rPr>
          <w:rFonts w:ascii="Times New Roman" w:hAnsi="Times New Roman" w:cs="Times New Roman"/>
        </w:rPr>
        <w:t>c</w:t>
      </w:r>
      <w:r w:rsidR="001F240F">
        <w:rPr>
          <w:rFonts w:ascii="Times New Roman" w:hAnsi="Times New Roman" w:cs="Times New Roman"/>
        </w:rPr>
        <w:t xml:space="preserve"> Development is a data-driven field. Every lead, prospect, </w:t>
      </w:r>
      <w:r w:rsidR="003B2DE7">
        <w:rPr>
          <w:rFonts w:ascii="Times New Roman" w:hAnsi="Times New Roman" w:cs="Times New Roman"/>
        </w:rPr>
        <w:t xml:space="preserve">inventory, </w:t>
      </w:r>
      <w:r w:rsidR="001F240F">
        <w:rPr>
          <w:rFonts w:ascii="Times New Roman" w:hAnsi="Times New Roman" w:cs="Times New Roman"/>
        </w:rPr>
        <w:t>gaps in inventory</w:t>
      </w:r>
      <w:r w:rsidR="00BA6A21">
        <w:rPr>
          <w:rFonts w:ascii="Times New Roman" w:hAnsi="Times New Roman" w:cs="Times New Roman"/>
        </w:rPr>
        <w:t xml:space="preserve">, </w:t>
      </w:r>
      <w:r w:rsidR="003B2DE7">
        <w:rPr>
          <w:rFonts w:ascii="Times New Roman" w:hAnsi="Times New Roman" w:cs="Times New Roman"/>
        </w:rPr>
        <w:t xml:space="preserve">areas for future development, </w:t>
      </w:r>
      <w:r w:rsidR="00BA6A21">
        <w:rPr>
          <w:rFonts w:ascii="Times New Roman" w:hAnsi="Times New Roman" w:cs="Times New Roman"/>
        </w:rPr>
        <w:t xml:space="preserve">everything is </w:t>
      </w:r>
      <w:r w:rsidR="001F240F">
        <w:rPr>
          <w:rFonts w:ascii="Times New Roman" w:hAnsi="Times New Roman" w:cs="Times New Roman"/>
        </w:rPr>
        <w:t>tracked</w:t>
      </w:r>
      <w:r w:rsidR="008A573D">
        <w:rPr>
          <w:rFonts w:ascii="Times New Roman" w:hAnsi="Times New Roman" w:cs="Times New Roman"/>
        </w:rPr>
        <w:t xml:space="preserve"> and analyzed</w:t>
      </w:r>
      <w:r w:rsidR="001F240F">
        <w:rPr>
          <w:rFonts w:ascii="Times New Roman" w:hAnsi="Times New Roman" w:cs="Times New Roman"/>
        </w:rPr>
        <w:t xml:space="preserve">. That data is then used to assist in the formation of strategies that </w:t>
      </w:r>
      <w:r w:rsidR="00BA6A21">
        <w:rPr>
          <w:rFonts w:ascii="Times New Roman" w:hAnsi="Times New Roman" w:cs="Times New Roman"/>
        </w:rPr>
        <w:t xml:space="preserve">hopefully </w:t>
      </w:r>
      <w:r w:rsidR="001F240F">
        <w:rPr>
          <w:rFonts w:ascii="Times New Roman" w:hAnsi="Times New Roman" w:cs="Times New Roman"/>
        </w:rPr>
        <w:t xml:space="preserve">will build a more competitive advantage for the community. </w:t>
      </w:r>
      <w:r w:rsidR="00A66826">
        <w:rPr>
          <w:rFonts w:ascii="Times New Roman" w:hAnsi="Times New Roman" w:cs="Times New Roman"/>
        </w:rPr>
        <w:t xml:space="preserve">Looking at the leads that were received, </w:t>
      </w:r>
      <w:r w:rsidR="00663D82">
        <w:rPr>
          <w:rFonts w:ascii="Times New Roman" w:hAnsi="Times New Roman" w:cs="Times New Roman"/>
        </w:rPr>
        <w:t>sixteen</w:t>
      </w:r>
      <w:r w:rsidR="004548E9">
        <w:rPr>
          <w:rFonts w:ascii="Times New Roman" w:hAnsi="Times New Roman" w:cs="Times New Roman"/>
        </w:rPr>
        <w:t xml:space="preserve"> </w:t>
      </w:r>
      <w:r w:rsidR="00A66826">
        <w:rPr>
          <w:rFonts w:ascii="Times New Roman" w:hAnsi="Times New Roman" w:cs="Times New Roman"/>
        </w:rPr>
        <w:t xml:space="preserve">were searching for </w:t>
      </w:r>
      <w:r w:rsidR="004548E9">
        <w:rPr>
          <w:rFonts w:ascii="Times New Roman" w:hAnsi="Times New Roman" w:cs="Times New Roman"/>
        </w:rPr>
        <w:t xml:space="preserve">a </w:t>
      </w:r>
      <w:r w:rsidR="00A66826">
        <w:rPr>
          <w:rFonts w:ascii="Times New Roman" w:hAnsi="Times New Roman" w:cs="Times New Roman"/>
        </w:rPr>
        <w:lastRenderedPageBreak/>
        <w:t xml:space="preserve">vacant manufacturing building. When we compared this search criteria with the existing inventory there were no matches, so we were not able to respond. This equates to a lost opportunity at new tax revenue for the community and new job opportunities for residents. In analyzing the </w:t>
      </w:r>
      <w:r w:rsidR="008A573D">
        <w:rPr>
          <w:rFonts w:ascii="Times New Roman" w:hAnsi="Times New Roman" w:cs="Times New Roman"/>
        </w:rPr>
        <w:t xml:space="preserve">types of lead requests that were declined, we know there were two primary reasons: 1) little to no vacant manufacturing or warehouse facilities and 2) no land parcels of 50 + acres that </w:t>
      </w:r>
      <w:r>
        <w:rPr>
          <w:rFonts w:ascii="Times New Roman" w:hAnsi="Times New Roman" w:cs="Times New Roman"/>
        </w:rPr>
        <w:t xml:space="preserve">are </w:t>
      </w:r>
      <w:r w:rsidR="008A573D">
        <w:rPr>
          <w:rFonts w:ascii="Times New Roman" w:hAnsi="Times New Roman" w:cs="Times New Roman"/>
        </w:rPr>
        <w:t xml:space="preserve">zoned and ready for industrial development. </w:t>
      </w:r>
      <w:r w:rsidR="00A66826">
        <w:rPr>
          <w:rFonts w:ascii="Times New Roman" w:hAnsi="Times New Roman" w:cs="Times New Roman"/>
        </w:rPr>
        <w:t xml:space="preserve">While </w:t>
      </w:r>
      <w:r w:rsidR="0083704D">
        <w:rPr>
          <w:rFonts w:ascii="Times New Roman" w:hAnsi="Times New Roman" w:cs="Times New Roman"/>
        </w:rPr>
        <w:t xml:space="preserve">some would argue </w:t>
      </w:r>
      <w:r w:rsidR="00A66826">
        <w:rPr>
          <w:rFonts w:ascii="Times New Roman" w:hAnsi="Times New Roman" w:cs="Times New Roman"/>
        </w:rPr>
        <w:t>that no vaca</w:t>
      </w:r>
      <w:r w:rsidR="0083704D">
        <w:rPr>
          <w:rFonts w:ascii="Times New Roman" w:hAnsi="Times New Roman" w:cs="Times New Roman"/>
        </w:rPr>
        <w:t xml:space="preserve">nt </w:t>
      </w:r>
      <w:r w:rsidR="00A66826">
        <w:rPr>
          <w:rFonts w:ascii="Times New Roman" w:hAnsi="Times New Roman" w:cs="Times New Roman"/>
        </w:rPr>
        <w:t xml:space="preserve">industrial buildings </w:t>
      </w:r>
      <w:r w:rsidR="0083704D">
        <w:rPr>
          <w:rFonts w:ascii="Times New Roman" w:hAnsi="Times New Roman" w:cs="Times New Roman"/>
        </w:rPr>
        <w:t xml:space="preserve">are a </w:t>
      </w:r>
      <w:r w:rsidR="00A66826">
        <w:rPr>
          <w:rFonts w:ascii="Times New Roman" w:hAnsi="Times New Roman" w:cs="Times New Roman"/>
        </w:rPr>
        <w:t>good</w:t>
      </w:r>
      <w:r w:rsidR="0083704D">
        <w:rPr>
          <w:rFonts w:ascii="Times New Roman" w:hAnsi="Times New Roman" w:cs="Times New Roman"/>
        </w:rPr>
        <w:t xml:space="preserve"> thing,</w:t>
      </w:r>
      <w:r w:rsidR="00A66826">
        <w:rPr>
          <w:rFonts w:ascii="Times New Roman" w:hAnsi="Times New Roman" w:cs="Times New Roman"/>
        </w:rPr>
        <w:t xml:space="preserve"> the business attraction world </w:t>
      </w:r>
      <w:r w:rsidR="0083704D">
        <w:rPr>
          <w:rFonts w:ascii="Times New Roman" w:hAnsi="Times New Roman" w:cs="Times New Roman"/>
        </w:rPr>
        <w:t xml:space="preserve">may see it as a </w:t>
      </w:r>
      <w:r w:rsidR="00A66826">
        <w:rPr>
          <w:rFonts w:ascii="Times New Roman" w:hAnsi="Times New Roman" w:cs="Times New Roman"/>
        </w:rPr>
        <w:t xml:space="preserve">barrier. </w:t>
      </w:r>
    </w:p>
    <w:p w14:paraId="2C52DD13" w14:textId="77777777" w:rsidR="00B57D4D" w:rsidRDefault="00B57D4D" w:rsidP="00D12875">
      <w:pPr>
        <w:jc w:val="left"/>
        <w:rPr>
          <w:rFonts w:ascii="Times New Roman" w:hAnsi="Times New Roman" w:cs="Times New Roman"/>
        </w:rPr>
      </w:pPr>
    </w:p>
    <w:p w14:paraId="12566633" w14:textId="6C7FFBE1" w:rsidR="00A66826" w:rsidRPr="002624BC" w:rsidRDefault="0083704D" w:rsidP="00D128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Today, the</w:t>
      </w:r>
      <w:r w:rsidR="00A66826">
        <w:rPr>
          <w:rFonts w:ascii="Times New Roman" w:hAnsi="Times New Roman" w:cs="Times New Roman"/>
        </w:rPr>
        <w:t xml:space="preserve"> speed to market for a company is faster than it has ever been. When a company makes the decision to expand and invest in its operations, getting the new facility up and running quickly is </w:t>
      </w:r>
      <w:r>
        <w:rPr>
          <w:rFonts w:ascii="Times New Roman" w:hAnsi="Times New Roman" w:cs="Times New Roman"/>
        </w:rPr>
        <w:t>critical</w:t>
      </w:r>
      <w:r w:rsidR="00A6682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Many </w:t>
      </w:r>
      <w:r w:rsidR="00A66826">
        <w:rPr>
          <w:rFonts w:ascii="Times New Roman" w:hAnsi="Times New Roman" w:cs="Times New Roman"/>
        </w:rPr>
        <w:t xml:space="preserve">companies cannot take the time required to build a new facility from the ground up and prefer to renovate an existing building that will meet their operational needs and </w:t>
      </w:r>
      <w:r w:rsidR="00D03DE0">
        <w:rPr>
          <w:rFonts w:ascii="Times New Roman" w:hAnsi="Times New Roman" w:cs="Times New Roman"/>
        </w:rPr>
        <w:t xml:space="preserve">thus </w:t>
      </w:r>
      <w:r w:rsidR="00A66826">
        <w:rPr>
          <w:rFonts w:ascii="Times New Roman" w:hAnsi="Times New Roman" w:cs="Times New Roman"/>
        </w:rPr>
        <w:t>get them up and running more quickly</w:t>
      </w:r>
      <w:r w:rsidR="00A66826" w:rsidRPr="002624BC">
        <w:rPr>
          <w:rFonts w:ascii="Times New Roman" w:hAnsi="Times New Roman" w:cs="Times New Roman"/>
        </w:rPr>
        <w:t>.</w:t>
      </w:r>
      <w:r w:rsidR="004548E9" w:rsidRPr="002624BC">
        <w:rPr>
          <w:rFonts w:ascii="Times New Roman" w:hAnsi="Times New Roman" w:cs="Times New Roman"/>
        </w:rPr>
        <w:t xml:space="preserve"> </w:t>
      </w:r>
      <w:r w:rsidR="00B57D4D" w:rsidRPr="002624BC">
        <w:rPr>
          <w:rFonts w:ascii="Times New Roman" w:hAnsi="Times New Roman" w:cs="Times New Roman"/>
        </w:rPr>
        <w:t>Understanding this need, some communities have chosen to build a shell building. As the name implies, a shell building is simply four walls and a roof and is designed to be as flexible as possible. Due to its flexibility, it can be used for manufacturing, warehousing, even research &amp; development or lab space. Construction costs and maintenance are minimal because it is a shell structure, and more importantly it can provide a huge competitive advantage for those communities that have one. Why? Because unlike an existing manufacturing building which may have been built 25-30 years ago for a specific type of operation, a shell building allows a company to complete it to their own specifications and helps expedite the timeline to get operational.</w:t>
      </w:r>
    </w:p>
    <w:p w14:paraId="40CD18B7" w14:textId="0DDBFBB9" w:rsidR="00A66826" w:rsidRPr="002624BC" w:rsidRDefault="00A66826" w:rsidP="00D12875">
      <w:pPr>
        <w:jc w:val="left"/>
        <w:rPr>
          <w:rFonts w:ascii="Times New Roman" w:hAnsi="Times New Roman" w:cs="Times New Roman"/>
        </w:rPr>
      </w:pPr>
    </w:p>
    <w:p w14:paraId="44602482" w14:textId="3B7B4829" w:rsidR="00246CF1" w:rsidRDefault="00DD4CD0" w:rsidP="00D12875">
      <w:pPr>
        <w:jc w:val="left"/>
        <w:rPr>
          <w:rFonts w:ascii="Times New Roman" w:hAnsi="Times New Roman" w:cs="Times New Roman"/>
        </w:rPr>
      </w:pPr>
      <w:r w:rsidRPr="002624BC">
        <w:rPr>
          <w:rFonts w:ascii="Times New Roman" w:hAnsi="Times New Roman" w:cs="Times New Roman"/>
        </w:rPr>
        <w:t xml:space="preserve">Given this </w:t>
      </w:r>
      <w:r w:rsidR="000D55D2" w:rsidRPr="002624BC">
        <w:rPr>
          <w:rFonts w:ascii="Times New Roman" w:hAnsi="Times New Roman" w:cs="Times New Roman"/>
        </w:rPr>
        <w:t>overview</w:t>
      </w:r>
      <w:r w:rsidRPr="002624BC">
        <w:rPr>
          <w:rFonts w:ascii="Times New Roman" w:hAnsi="Times New Roman" w:cs="Times New Roman"/>
        </w:rPr>
        <w:t>, y</w:t>
      </w:r>
      <w:r w:rsidR="0089412A" w:rsidRPr="002624BC">
        <w:rPr>
          <w:rFonts w:ascii="Times New Roman" w:hAnsi="Times New Roman" w:cs="Times New Roman"/>
        </w:rPr>
        <w:t xml:space="preserve">ou may be asking how </w:t>
      </w:r>
      <w:r w:rsidRPr="002624BC">
        <w:rPr>
          <w:rFonts w:ascii="Times New Roman" w:hAnsi="Times New Roman" w:cs="Times New Roman"/>
        </w:rPr>
        <w:t xml:space="preserve">Crawfordsville and the County are trying to position themselves to </w:t>
      </w:r>
      <w:bookmarkStart w:id="0" w:name="_GoBack"/>
      <w:bookmarkEnd w:id="0"/>
      <w:r w:rsidRPr="002624BC">
        <w:rPr>
          <w:rFonts w:ascii="Times New Roman" w:hAnsi="Times New Roman" w:cs="Times New Roman"/>
        </w:rPr>
        <w:t xml:space="preserve">be more competitive when it comes to business attraction leads. Mayor Barton recognizes </w:t>
      </w:r>
      <w:r w:rsidR="006678FD" w:rsidRPr="002624BC">
        <w:rPr>
          <w:rFonts w:ascii="Times New Roman" w:hAnsi="Times New Roman" w:cs="Times New Roman"/>
        </w:rPr>
        <w:t xml:space="preserve">the lack of </w:t>
      </w:r>
      <w:r w:rsidR="00816879" w:rsidRPr="002624BC">
        <w:rPr>
          <w:rFonts w:ascii="Times New Roman" w:hAnsi="Times New Roman" w:cs="Times New Roman"/>
        </w:rPr>
        <w:t xml:space="preserve">both </w:t>
      </w:r>
      <w:r w:rsidR="006C5C5D" w:rsidRPr="002624BC">
        <w:rPr>
          <w:rFonts w:ascii="Times New Roman" w:hAnsi="Times New Roman" w:cs="Times New Roman"/>
        </w:rPr>
        <w:t>v</w:t>
      </w:r>
      <w:r w:rsidR="00816879" w:rsidRPr="002624BC">
        <w:rPr>
          <w:rFonts w:ascii="Times New Roman" w:hAnsi="Times New Roman" w:cs="Times New Roman"/>
        </w:rPr>
        <w:t xml:space="preserve">acant </w:t>
      </w:r>
      <w:r w:rsidR="006C5C5D" w:rsidRPr="002624BC">
        <w:rPr>
          <w:rFonts w:ascii="Times New Roman" w:hAnsi="Times New Roman" w:cs="Times New Roman"/>
        </w:rPr>
        <w:t xml:space="preserve">industrial </w:t>
      </w:r>
      <w:r w:rsidR="006678FD" w:rsidRPr="002624BC">
        <w:rPr>
          <w:rFonts w:ascii="Times New Roman" w:hAnsi="Times New Roman" w:cs="Times New Roman"/>
        </w:rPr>
        <w:t>building</w:t>
      </w:r>
      <w:r w:rsidR="00816879" w:rsidRPr="002624BC">
        <w:rPr>
          <w:rFonts w:ascii="Times New Roman" w:hAnsi="Times New Roman" w:cs="Times New Roman"/>
        </w:rPr>
        <w:t xml:space="preserve">s and large land parcels for business attraction are </w:t>
      </w:r>
      <w:r w:rsidR="006678FD" w:rsidRPr="002624BC">
        <w:rPr>
          <w:rFonts w:ascii="Times New Roman" w:hAnsi="Times New Roman" w:cs="Times New Roman"/>
        </w:rPr>
        <w:t>an issue</w:t>
      </w:r>
      <w:r w:rsidR="00816879" w:rsidRPr="002624BC">
        <w:rPr>
          <w:rFonts w:ascii="Times New Roman" w:hAnsi="Times New Roman" w:cs="Times New Roman"/>
        </w:rPr>
        <w:t xml:space="preserve">. </w:t>
      </w:r>
      <w:r w:rsidR="00CC12D2" w:rsidRPr="002624BC">
        <w:rPr>
          <w:rFonts w:ascii="Times New Roman" w:hAnsi="Times New Roman" w:cs="Times New Roman"/>
        </w:rPr>
        <w:t>His office is continuing to track the data</w:t>
      </w:r>
      <w:r w:rsidR="006C5C5D" w:rsidRPr="002624BC">
        <w:rPr>
          <w:rFonts w:ascii="Times New Roman" w:hAnsi="Times New Roman" w:cs="Times New Roman"/>
        </w:rPr>
        <w:t>, as well as research options and resources to develop the best strategy for competitiveness going forward.</w:t>
      </w:r>
      <w:r w:rsidR="006C5C5D">
        <w:rPr>
          <w:rFonts w:ascii="Times New Roman" w:hAnsi="Times New Roman" w:cs="Times New Roman"/>
        </w:rPr>
        <w:t xml:space="preserve"> </w:t>
      </w:r>
      <w:r w:rsidR="00816879">
        <w:rPr>
          <w:rFonts w:ascii="Times New Roman" w:hAnsi="Times New Roman" w:cs="Times New Roman"/>
        </w:rPr>
        <w:t xml:space="preserve"> </w:t>
      </w:r>
    </w:p>
    <w:p w14:paraId="4A8D6B0D" w14:textId="77777777" w:rsidR="00246CF1" w:rsidRDefault="00246CF1" w:rsidP="00D12875">
      <w:pPr>
        <w:jc w:val="left"/>
        <w:rPr>
          <w:rFonts w:ascii="Times New Roman" w:hAnsi="Times New Roman" w:cs="Times New Roman"/>
        </w:rPr>
      </w:pPr>
    </w:p>
    <w:p w14:paraId="6253BDBE" w14:textId="225CEE7F" w:rsidR="008A573D" w:rsidRDefault="007A1F3E" w:rsidP="00D128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</w:t>
      </w:r>
      <w:r w:rsidR="00D03DE0">
        <w:rPr>
          <w:rFonts w:ascii="Times New Roman" w:hAnsi="Times New Roman" w:cs="Times New Roman"/>
        </w:rPr>
        <w:t xml:space="preserve"> the City, </w:t>
      </w:r>
      <w:r>
        <w:rPr>
          <w:rFonts w:ascii="Times New Roman" w:hAnsi="Times New Roman" w:cs="Times New Roman"/>
        </w:rPr>
        <w:t>t</w:t>
      </w:r>
      <w:r w:rsidR="008A573D">
        <w:rPr>
          <w:rFonts w:ascii="Times New Roman" w:hAnsi="Times New Roman" w:cs="Times New Roman"/>
        </w:rPr>
        <w:t xml:space="preserve">he County Commissioners and County Redevelopment Commission are aware </w:t>
      </w:r>
      <w:r w:rsidR="00DD4CD0">
        <w:rPr>
          <w:rFonts w:ascii="Times New Roman" w:hAnsi="Times New Roman" w:cs="Times New Roman"/>
        </w:rPr>
        <w:t xml:space="preserve">that </w:t>
      </w:r>
      <w:r w:rsidR="008A573D">
        <w:rPr>
          <w:rFonts w:ascii="Times New Roman" w:hAnsi="Times New Roman" w:cs="Times New Roman"/>
        </w:rPr>
        <w:t>the one large land site they do have identified for industrial development is not zoned which is a barrier to most companies</w:t>
      </w:r>
      <w:r w:rsidR="00DD4CD0">
        <w:rPr>
          <w:rFonts w:ascii="Times New Roman" w:hAnsi="Times New Roman" w:cs="Times New Roman"/>
        </w:rPr>
        <w:t xml:space="preserve"> looking for land. </w:t>
      </w:r>
      <w:r w:rsidR="008A573D">
        <w:rPr>
          <w:rFonts w:ascii="Times New Roman" w:hAnsi="Times New Roman" w:cs="Times New Roman"/>
        </w:rPr>
        <w:t xml:space="preserve">As a result, they collectively have launched a county comprehensive plan </w:t>
      </w:r>
      <w:r w:rsidR="0028123E">
        <w:rPr>
          <w:rFonts w:ascii="Times New Roman" w:hAnsi="Times New Roman" w:cs="Times New Roman"/>
        </w:rPr>
        <w:t xml:space="preserve">process, and as you’ve read recently, one of the outcomes of the plan will be guidance on </w:t>
      </w:r>
      <w:r w:rsidR="008A573D">
        <w:rPr>
          <w:rFonts w:ascii="Times New Roman" w:hAnsi="Times New Roman" w:cs="Times New Roman"/>
        </w:rPr>
        <w:t xml:space="preserve">areas that may make sense for industrial development. </w:t>
      </w:r>
      <w:r w:rsidR="00DD4CD0">
        <w:rPr>
          <w:rFonts w:ascii="Times New Roman" w:hAnsi="Times New Roman" w:cs="Times New Roman"/>
        </w:rPr>
        <w:t>Once the plan is complete they can begin to formulate next steps to increase the County’s opportunity for new business recruitment.</w:t>
      </w:r>
    </w:p>
    <w:p w14:paraId="1D5BDB60" w14:textId="77777777" w:rsidR="00DD4CD0" w:rsidRDefault="00DD4CD0" w:rsidP="003A1334">
      <w:pPr>
        <w:jc w:val="left"/>
        <w:rPr>
          <w:rFonts w:ascii="Times New Roman" w:hAnsi="Times New Roman" w:cs="Times New Roman"/>
        </w:rPr>
      </w:pPr>
    </w:p>
    <w:p w14:paraId="287025DC" w14:textId="3C1F2A6F" w:rsidR="00EE19F8" w:rsidRDefault="000D55D2" w:rsidP="003A13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elected leaders are </w:t>
      </w:r>
      <w:r w:rsidR="00FC4B11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ever mindful of the </w:t>
      </w:r>
      <w:r w:rsidR="00FC4B11">
        <w:rPr>
          <w:rFonts w:ascii="Times New Roman" w:hAnsi="Times New Roman" w:cs="Times New Roman"/>
        </w:rPr>
        <w:t xml:space="preserve">need to work collaboratively to implement plans and strategies that will build a desirable community which is sustainable, affordable, safe, and attractive to those who choose to live, learn, work, and play here.  </w:t>
      </w:r>
    </w:p>
    <w:p w14:paraId="52389E70" w14:textId="612320A7" w:rsidR="00EE19F8" w:rsidRDefault="00EE19F8" w:rsidP="003A1334">
      <w:pPr>
        <w:jc w:val="left"/>
        <w:rPr>
          <w:rFonts w:ascii="Times New Roman" w:hAnsi="Times New Roman" w:cs="Times New Roman"/>
        </w:rPr>
      </w:pPr>
    </w:p>
    <w:p w14:paraId="79FADDCF" w14:textId="6E93DBDC" w:rsidR="0015519D" w:rsidRDefault="00FC16FF" w:rsidP="003A13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 Cheryl Morphew</w:t>
      </w:r>
      <w:r w:rsidR="006E316F">
        <w:rPr>
          <w:rFonts w:ascii="Times New Roman" w:hAnsi="Times New Roman" w:cs="Times New Roman"/>
        </w:rPr>
        <w:t xml:space="preserve"> </w:t>
      </w:r>
    </w:p>
    <w:p w14:paraId="76C6B09B" w14:textId="77777777" w:rsidR="00450DD0" w:rsidRDefault="00450DD0" w:rsidP="003A1334">
      <w:pPr>
        <w:jc w:val="left"/>
        <w:rPr>
          <w:rFonts w:ascii="Times New Roman" w:hAnsi="Times New Roman" w:cs="Times New Roman"/>
        </w:rPr>
      </w:pPr>
    </w:p>
    <w:p w14:paraId="342360E1" w14:textId="2B8E3711" w:rsidR="004B60DB" w:rsidRDefault="004B60DB" w:rsidP="003A1334">
      <w:pPr>
        <w:jc w:val="left"/>
        <w:rPr>
          <w:rFonts w:ascii="Times New Roman" w:hAnsi="Times New Roman" w:cs="Times New Roman"/>
        </w:rPr>
      </w:pPr>
    </w:p>
    <w:sectPr w:rsidR="004B60DB" w:rsidSect="00D12875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LuzSans-Boo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06"/>
    <w:rsid w:val="0000026F"/>
    <w:rsid w:val="00004F55"/>
    <w:rsid w:val="00045765"/>
    <w:rsid w:val="00057194"/>
    <w:rsid w:val="000646C3"/>
    <w:rsid w:val="000710E9"/>
    <w:rsid w:val="00082C4F"/>
    <w:rsid w:val="0008308D"/>
    <w:rsid w:val="00084C5F"/>
    <w:rsid w:val="00095211"/>
    <w:rsid w:val="000A39CD"/>
    <w:rsid w:val="000A5C8C"/>
    <w:rsid w:val="000B166C"/>
    <w:rsid w:val="000B3ABB"/>
    <w:rsid w:val="000B4277"/>
    <w:rsid w:val="000B4684"/>
    <w:rsid w:val="000B6390"/>
    <w:rsid w:val="000D197C"/>
    <w:rsid w:val="000D55D2"/>
    <w:rsid w:val="000D7935"/>
    <w:rsid w:val="000F19E4"/>
    <w:rsid w:val="00100AC0"/>
    <w:rsid w:val="00100D1E"/>
    <w:rsid w:val="0010201E"/>
    <w:rsid w:val="00113818"/>
    <w:rsid w:val="00113DD1"/>
    <w:rsid w:val="001150D3"/>
    <w:rsid w:val="00122E50"/>
    <w:rsid w:val="001425E2"/>
    <w:rsid w:val="00150267"/>
    <w:rsid w:val="0015519D"/>
    <w:rsid w:val="001659B0"/>
    <w:rsid w:val="00167BD8"/>
    <w:rsid w:val="00182F0C"/>
    <w:rsid w:val="001A0824"/>
    <w:rsid w:val="001B5969"/>
    <w:rsid w:val="001C3AAB"/>
    <w:rsid w:val="001C6445"/>
    <w:rsid w:val="001C6E45"/>
    <w:rsid w:val="001D5578"/>
    <w:rsid w:val="001E53C3"/>
    <w:rsid w:val="001F240F"/>
    <w:rsid w:val="001F7713"/>
    <w:rsid w:val="0024510A"/>
    <w:rsid w:val="00246CF1"/>
    <w:rsid w:val="00256176"/>
    <w:rsid w:val="002624BC"/>
    <w:rsid w:val="00265CCE"/>
    <w:rsid w:val="00275321"/>
    <w:rsid w:val="0028123E"/>
    <w:rsid w:val="00297977"/>
    <w:rsid w:val="002A0E41"/>
    <w:rsid w:val="002A1FC6"/>
    <w:rsid w:val="002A6CDF"/>
    <w:rsid w:val="002B23F6"/>
    <w:rsid w:val="002B3203"/>
    <w:rsid w:val="002C2B12"/>
    <w:rsid w:val="002D27AA"/>
    <w:rsid w:val="002D7669"/>
    <w:rsid w:val="002F3488"/>
    <w:rsid w:val="00303BD9"/>
    <w:rsid w:val="00304BC5"/>
    <w:rsid w:val="00316251"/>
    <w:rsid w:val="00321367"/>
    <w:rsid w:val="00350ECB"/>
    <w:rsid w:val="003520AD"/>
    <w:rsid w:val="00353E8E"/>
    <w:rsid w:val="003764DE"/>
    <w:rsid w:val="00381337"/>
    <w:rsid w:val="00392FBD"/>
    <w:rsid w:val="003A1334"/>
    <w:rsid w:val="003B2DE7"/>
    <w:rsid w:val="003B5487"/>
    <w:rsid w:val="003C3475"/>
    <w:rsid w:val="003C7603"/>
    <w:rsid w:val="003D4374"/>
    <w:rsid w:val="003D44A1"/>
    <w:rsid w:val="003D5BC1"/>
    <w:rsid w:val="003D7AB5"/>
    <w:rsid w:val="004050B7"/>
    <w:rsid w:val="00405634"/>
    <w:rsid w:val="004254E7"/>
    <w:rsid w:val="004425D8"/>
    <w:rsid w:val="00450044"/>
    <w:rsid w:val="00450DD0"/>
    <w:rsid w:val="004548E9"/>
    <w:rsid w:val="00461390"/>
    <w:rsid w:val="0046319B"/>
    <w:rsid w:val="00466F41"/>
    <w:rsid w:val="00486DAC"/>
    <w:rsid w:val="004A6754"/>
    <w:rsid w:val="004A697D"/>
    <w:rsid w:val="004B116A"/>
    <w:rsid w:val="004B34E1"/>
    <w:rsid w:val="004B60DB"/>
    <w:rsid w:val="004C005E"/>
    <w:rsid w:val="004C0F64"/>
    <w:rsid w:val="004D2439"/>
    <w:rsid w:val="004E1FBE"/>
    <w:rsid w:val="004F29D2"/>
    <w:rsid w:val="004F622A"/>
    <w:rsid w:val="00504211"/>
    <w:rsid w:val="00542BD3"/>
    <w:rsid w:val="00564FE7"/>
    <w:rsid w:val="00574427"/>
    <w:rsid w:val="005801AF"/>
    <w:rsid w:val="00581959"/>
    <w:rsid w:val="0059762F"/>
    <w:rsid w:val="005A28CD"/>
    <w:rsid w:val="005A5CE9"/>
    <w:rsid w:val="005B1761"/>
    <w:rsid w:val="005C6883"/>
    <w:rsid w:val="005D0145"/>
    <w:rsid w:val="005D201E"/>
    <w:rsid w:val="005E0703"/>
    <w:rsid w:val="005F59CC"/>
    <w:rsid w:val="00603E04"/>
    <w:rsid w:val="00604A08"/>
    <w:rsid w:val="00607389"/>
    <w:rsid w:val="00617C2F"/>
    <w:rsid w:val="006241AA"/>
    <w:rsid w:val="00636060"/>
    <w:rsid w:val="00647C13"/>
    <w:rsid w:val="00653B96"/>
    <w:rsid w:val="006620E6"/>
    <w:rsid w:val="00663D82"/>
    <w:rsid w:val="0066600C"/>
    <w:rsid w:val="006678FD"/>
    <w:rsid w:val="00667D11"/>
    <w:rsid w:val="006864DB"/>
    <w:rsid w:val="0069060A"/>
    <w:rsid w:val="006A6008"/>
    <w:rsid w:val="006B32F9"/>
    <w:rsid w:val="006C4E98"/>
    <w:rsid w:val="006C5C5D"/>
    <w:rsid w:val="006C6090"/>
    <w:rsid w:val="006E316F"/>
    <w:rsid w:val="00700425"/>
    <w:rsid w:val="007038DF"/>
    <w:rsid w:val="0070555F"/>
    <w:rsid w:val="0070701A"/>
    <w:rsid w:val="00713CA0"/>
    <w:rsid w:val="0072288B"/>
    <w:rsid w:val="00754F65"/>
    <w:rsid w:val="00767AE9"/>
    <w:rsid w:val="00773E9D"/>
    <w:rsid w:val="00782CE8"/>
    <w:rsid w:val="00783701"/>
    <w:rsid w:val="00790A73"/>
    <w:rsid w:val="007969FC"/>
    <w:rsid w:val="007A1F3E"/>
    <w:rsid w:val="007B34E3"/>
    <w:rsid w:val="007C00D7"/>
    <w:rsid w:val="007C36AE"/>
    <w:rsid w:val="007D79E2"/>
    <w:rsid w:val="007E703E"/>
    <w:rsid w:val="007F08A6"/>
    <w:rsid w:val="007F6F4F"/>
    <w:rsid w:val="00800F09"/>
    <w:rsid w:val="008016EF"/>
    <w:rsid w:val="00801C8F"/>
    <w:rsid w:val="00816879"/>
    <w:rsid w:val="00825CC3"/>
    <w:rsid w:val="00827469"/>
    <w:rsid w:val="0083704D"/>
    <w:rsid w:val="00851F88"/>
    <w:rsid w:val="00852827"/>
    <w:rsid w:val="00856D3E"/>
    <w:rsid w:val="00857DF7"/>
    <w:rsid w:val="00890CC8"/>
    <w:rsid w:val="0089412A"/>
    <w:rsid w:val="008A573D"/>
    <w:rsid w:val="008C45D5"/>
    <w:rsid w:val="008C491B"/>
    <w:rsid w:val="008D643A"/>
    <w:rsid w:val="008E6B5F"/>
    <w:rsid w:val="008F3114"/>
    <w:rsid w:val="0090451E"/>
    <w:rsid w:val="009144C1"/>
    <w:rsid w:val="00920023"/>
    <w:rsid w:val="0092065D"/>
    <w:rsid w:val="00936F0E"/>
    <w:rsid w:val="009464E0"/>
    <w:rsid w:val="00952923"/>
    <w:rsid w:val="00975F3C"/>
    <w:rsid w:val="0098110C"/>
    <w:rsid w:val="00981D44"/>
    <w:rsid w:val="009966C0"/>
    <w:rsid w:val="009A48E0"/>
    <w:rsid w:val="009C606C"/>
    <w:rsid w:val="009C7699"/>
    <w:rsid w:val="009D7849"/>
    <w:rsid w:val="009F68AA"/>
    <w:rsid w:val="00A40CF2"/>
    <w:rsid w:val="00A4610C"/>
    <w:rsid w:val="00A549E0"/>
    <w:rsid w:val="00A62140"/>
    <w:rsid w:val="00A62444"/>
    <w:rsid w:val="00A65297"/>
    <w:rsid w:val="00A66826"/>
    <w:rsid w:val="00A66BDD"/>
    <w:rsid w:val="00A71F7B"/>
    <w:rsid w:val="00A87588"/>
    <w:rsid w:val="00A96EA3"/>
    <w:rsid w:val="00A977CA"/>
    <w:rsid w:val="00AA771B"/>
    <w:rsid w:val="00AB3ECA"/>
    <w:rsid w:val="00AD10EE"/>
    <w:rsid w:val="00AE4F8A"/>
    <w:rsid w:val="00B06473"/>
    <w:rsid w:val="00B32156"/>
    <w:rsid w:val="00B4530E"/>
    <w:rsid w:val="00B45BAA"/>
    <w:rsid w:val="00B57D4D"/>
    <w:rsid w:val="00B678D0"/>
    <w:rsid w:val="00B7248E"/>
    <w:rsid w:val="00B754E1"/>
    <w:rsid w:val="00B77383"/>
    <w:rsid w:val="00B80B1E"/>
    <w:rsid w:val="00B82480"/>
    <w:rsid w:val="00B8336B"/>
    <w:rsid w:val="00B84800"/>
    <w:rsid w:val="00B85FE3"/>
    <w:rsid w:val="00B860EA"/>
    <w:rsid w:val="00BA2A4E"/>
    <w:rsid w:val="00BA6A21"/>
    <w:rsid w:val="00BC3160"/>
    <w:rsid w:val="00BE45F4"/>
    <w:rsid w:val="00BF5779"/>
    <w:rsid w:val="00BF6436"/>
    <w:rsid w:val="00C077D8"/>
    <w:rsid w:val="00C15136"/>
    <w:rsid w:val="00C208BF"/>
    <w:rsid w:val="00C24204"/>
    <w:rsid w:val="00C3420A"/>
    <w:rsid w:val="00C3662B"/>
    <w:rsid w:val="00C52090"/>
    <w:rsid w:val="00C526B7"/>
    <w:rsid w:val="00C52D88"/>
    <w:rsid w:val="00C57A4E"/>
    <w:rsid w:val="00C70AC9"/>
    <w:rsid w:val="00C854D4"/>
    <w:rsid w:val="00CB1773"/>
    <w:rsid w:val="00CB749B"/>
    <w:rsid w:val="00CC12D2"/>
    <w:rsid w:val="00CC3537"/>
    <w:rsid w:val="00CF179C"/>
    <w:rsid w:val="00CF4663"/>
    <w:rsid w:val="00CF6D0B"/>
    <w:rsid w:val="00D020C6"/>
    <w:rsid w:val="00D03DE0"/>
    <w:rsid w:val="00D0686B"/>
    <w:rsid w:val="00D06ED2"/>
    <w:rsid w:val="00D12875"/>
    <w:rsid w:val="00D34297"/>
    <w:rsid w:val="00D36A81"/>
    <w:rsid w:val="00D42D71"/>
    <w:rsid w:val="00D60094"/>
    <w:rsid w:val="00D7510C"/>
    <w:rsid w:val="00D76010"/>
    <w:rsid w:val="00DA1022"/>
    <w:rsid w:val="00DA32E2"/>
    <w:rsid w:val="00DC02C5"/>
    <w:rsid w:val="00DD121B"/>
    <w:rsid w:val="00DD4CD0"/>
    <w:rsid w:val="00DF4420"/>
    <w:rsid w:val="00DF7C50"/>
    <w:rsid w:val="00E02A0D"/>
    <w:rsid w:val="00E17F64"/>
    <w:rsid w:val="00E21A1D"/>
    <w:rsid w:val="00E22553"/>
    <w:rsid w:val="00E23B2E"/>
    <w:rsid w:val="00E30206"/>
    <w:rsid w:val="00E33B0A"/>
    <w:rsid w:val="00E45245"/>
    <w:rsid w:val="00E52990"/>
    <w:rsid w:val="00E72EA0"/>
    <w:rsid w:val="00E73DBF"/>
    <w:rsid w:val="00E91028"/>
    <w:rsid w:val="00E93425"/>
    <w:rsid w:val="00EC27CA"/>
    <w:rsid w:val="00EE19F8"/>
    <w:rsid w:val="00EE4350"/>
    <w:rsid w:val="00F137D0"/>
    <w:rsid w:val="00F15A63"/>
    <w:rsid w:val="00F23F2A"/>
    <w:rsid w:val="00F24E45"/>
    <w:rsid w:val="00F3075E"/>
    <w:rsid w:val="00F32E1E"/>
    <w:rsid w:val="00F4014D"/>
    <w:rsid w:val="00F56B7F"/>
    <w:rsid w:val="00F628E3"/>
    <w:rsid w:val="00F73ADA"/>
    <w:rsid w:val="00F82145"/>
    <w:rsid w:val="00F86AE2"/>
    <w:rsid w:val="00F951A7"/>
    <w:rsid w:val="00FA09E4"/>
    <w:rsid w:val="00FA0B3B"/>
    <w:rsid w:val="00FC16FF"/>
    <w:rsid w:val="00FC4B11"/>
    <w:rsid w:val="00FC75EE"/>
    <w:rsid w:val="00FD1532"/>
    <w:rsid w:val="00FD16F7"/>
    <w:rsid w:val="00FE4700"/>
    <w:rsid w:val="00FE4A22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C17F"/>
  <w15:chartTrackingRefBased/>
  <w15:docId w15:val="{89894C58-90B9-43C9-BF0D-BA7A31F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75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A133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942">
          <w:marLeft w:val="17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Morphew</dc:creator>
  <cp:keywords/>
  <dc:description/>
  <cp:lastModifiedBy>Cheryl Morphew</cp:lastModifiedBy>
  <cp:revision>46</cp:revision>
  <dcterms:created xsi:type="dcterms:W3CDTF">2018-05-24T19:35:00Z</dcterms:created>
  <dcterms:modified xsi:type="dcterms:W3CDTF">2018-05-31T17:57:00Z</dcterms:modified>
</cp:coreProperties>
</file>