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A0FCE" w14:textId="77777777" w:rsidR="0035044E" w:rsidRPr="00D317F9" w:rsidRDefault="0035044E" w:rsidP="003504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7F9">
        <w:rPr>
          <w:rFonts w:ascii="Times New Roman" w:hAnsi="Times New Roman" w:cs="Times New Roman"/>
          <w:b/>
          <w:sz w:val="24"/>
          <w:szCs w:val="24"/>
        </w:rPr>
        <w:t>MONTGOMERY COUNTY JAIL FACILITY BUILDING CORPORATION</w:t>
      </w:r>
    </w:p>
    <w:p w14:paraId="34AD2E39" w14:textId="3E995886" w:rsidR="0035044E" w:rsidRPr="00D317F9" w:rsidRDefault="0035044E" w:rsidP="003504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 w:rsidRPr="00D317F9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72D3191F" w14:textId="2EAAC470" w:rsidR="0035044E" w:rsidRDefault="0035044E" w:rsidP="0035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14</w:t>
      </w:r>
      <w:r>
        <w:rPr>
          <w:rFonts w:ascii="Times New Roman" w:hAnsi="Times New Roman" w:cs="Times New Roman"/>
          <w:sz w:val="24"/>
          <w:szCs w:val="24"/>
        </w:rPr>
        <w:t>, 2019</w:t>
      </w:r>
      <w:r w:rsidRPr="00D317F9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9:30</w:t>
      </w:r>
      <w:r w:rsidRPr="00D317F9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2777A0FE" w14:textId="77777777" w:rsidR="0035044E" w:rsidRDefault="0035044E" w:rsidP="0035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67E4F3" w14:textId="77777777" w:rsidR="0035044E" w:rsidRDefault="0035044E" w:rsidP="0035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103, Montgomery County Courthouse</w:t>
      </w:r>
    </w:p>
    <w:p w14:paraId="33C70C5B" w14:textId="77777777" w:rsidR="0035044E" w:rsidRDefault="0035044E" w:rsidP="0035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East Main Street, Crawfordsville, Indiana 47933</w:t>
      </w:r>
    </w:p>
    <w:p w14:paraId="7631BCDF" w14:textId="683EBFBF" w:rsidR="0035044E" w:rsidRDefault="0035044E" w:rsidP="0035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4EF208" w14:textId="77777777" w:rsidR="0035044E" w:rsidRPr="00D317F9" w:rsidRDefault="0035044E" w:rsidP="0035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27B198" w14:textId="77777777" w:rsidR="0035044E" w:rsidRPr="00FB43C7" w:rsidRDefault="0035044E" w:rsidP="00350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3C7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6D4F45B" w14:textId="42599189" w:rsidR="0035044E" w:rsidRDefault="0035044E" w:rsidP="0035044E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>I.  Roll Call</w:t>
      </w:r>
    </w:p>
    <w:p w14:paraId="01310B3E" w14:textId="77777777" w:rsidR="0035044E" w:rsidRPr="00D317F9" w:rsidRDefault="0035044E" w:rsidP="0035044E">
      <w:pPr>
        <w:rPr>
          <w:rFonts w:ascii="Times New Roman" w:hAnsi="Times New Roman" w:cs="Times New Roman"/>
          <w:sz w:val="24"/>
          <w:szCs w:val="24"/>
        </w:rPr>
      </w:pPr>
    </w:p>
    <w:p w14:paraId="52AEFC55" w14:textId="5188EE2A" w:rsidR="0035044E" w:rsidRDefault="0035044E" w:rsidP="00350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 </w:t>
      </w:r>
      <w:r>
        <w:rPr>
          <w:rFonts w:ascii="Times New Roman" w:hAnsi="Times New Roman" w:cs="Times New Roman"/>
          <w:sz w:val="24"/>
          <w:szCs w:val="24"/>
        </w:rPr>
        <w:t>Consideration of Agreement with Future Energy Solutions for outdoor lighting</w:t>
      </w:r>
    </w:p>
    <w:p w14:paraId="0D259448" w14:textId="77777777" w:rsidR="0035044E" w:rsidRPr="00D317F9" w:rsidRDefault="0035044E" w:rsidP="003504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C198BF9" w14:textId="4AEEB319" w:rsidR="0035044E" w:rsidRDefault="0035044E" w:rsidP="0035044E"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II.</w:t>
      </w:r>
      <w:r w:rsidRPr="00D317F9"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5F82D8C5" w14:textId="77777777" w:rsidR="00521B8F" w:rsidRDefault="00521B8F"/>
    <w:sectPr w:rsidR="0052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4E"/>
    <w:rsid w:val="001C52E7"/>
    <w:rsid w:val="0035044E"/>
    <w:rsid w:val="00375121"/>
    <w:rsid w:val="003B53F0"/>
    <w:rsid w:val="00521B8F"/>
    <w:rsid w:val="008622DA"/>
    <w:rsid w:val="00E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42117"/>
  <w15:chartTrackingRefBased/>
  <w15:docId w15:val="{426B7D79-F70E-4EDA-84BA-D929E4FE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04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Dan Taylor</cp:lastModifiedBy>
  <cp:revision>1</cp:revision>
  <dcterms:created xsi:type="dcterms:W3CDTF">2019-10-09T19:27:00Z</dcterms:created>
  <dcterms:modified xsi:type="dcterms:W3CDTF">2019-10-09T19:31:00Z</dcterms:modified>
</cp:coreProperties>
</file>