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E5A" w:rsidRPr="002E516A" w:rsidRDefault="00655E5A" w:rsidP="00C7772C">
      <w:pPr>
        <w:jc w:val="center"/>
        <w:rPr>
          <w:rFonts w:ascii="Century Schoolbook" w:hAnsi="Century Schoolbook"/>
          <w:b/>
          <w:sz w:val="28"/>
          <w:szCs w:val="28"/>
        </w:rPr>
      </w:pPr>
      <w:r w:rsidRPr="002E516A">
        <w:rPr>
          <w:rFonts w:ascii="Century Schoolbook" w:hAnsi="Century Schoolbook"/>
          <w:b/>
          <w:sz w:val="28"/>
          <w:szCs w:val="28"/>
        </w:rPr>
        <w:t>AGENDA</w:t>
      </w:r>
    </w:p>
    <w:p w:rsidR="00CB7A5C" w:rsidRPr="002E516A" w:rsidRDefault="00C7772C" w:rsidP="00C7772C">
      <w:pPr>
        <w:jc w:val="center"/>
        <w:rPr>
          <w:rFonts w:ascii="Century Schoolbook" w:hAnsi="Century Schoolbook"/>
          <w:b/>
          <w:sz w:val="28"/>
          <w:szCs w:val="28"/>
        </w:rPr>
      </w:pPr>
      <w:r w:rsidRPr="002E516A">
        <w:rPr>
          <w:rFonts w:ascii="Century Schoolbook" w:hAnsi="Century Schoolbook"/>
          <w:b/>
          <w:sz w:val="28"/>
          <w:szCs w:val="28"/>
        </w:rPr>
        <w:t>Montgomery County Redevelopment Commission</w:t>
      </w:r>
      <w:r w:rsidR="00CB7A5C" w:rsidRPr="002E516A">
        <w:rPr>
          <w:rFonts w:ascii="Century Schoolbook" w:hAnsi="Century Schoolbook"/>
          <w:b/>
          <w:sz w:val="28"/>
          <w:szCs w:val="28"/>
        </w:rPr>
        <w:t xml:space="preserve"> </w:t>
      </w:r>
      <w:r w:rsidR="002E516A" w:rsidRPr="002E516A">
        <w:rPr>
          <w:rFonts w:ascii="Century Schoolbook" w:hAnsi="Century Schoolbook"/>
          <w:b/>
          <w:sz w:val="28"/>
          <w:szCs w:val="28"/>
        </w:rPr>
        <w:t xml:space="preserve">Regular </w:t>
      </w:r>
      <w:r w:rsidR="00CB7A5C" w:rsidRPr="002E516A">
        <w:rPr>
          <w:rFonts w:ascii="Century Schoolbook" w:hAnsi="Century Schoolbook"/>
          <w:b/>
          <w:sz w:val="28"/>
          <w:szCs w:val="28"/>
        </w:rPr>
        <w:t>Meeting</w:t>
      </w:r>
      <w:r w:rsidR="002E516A" w:rsidRPr="002E516A">
        <w:rPr>
          <w:rFonts w:ascii="Century Schoolbook" w:hAnsi="Century Schoolbook"/>
          <w:b/>
          <w:sz w:val="28"/>
          <w:szCs w:val="28"/>
        </w:rPr>
        <w:t xml:space="preserve"> </w:t>
      </w:r>
      <w:r w:rsidR="00CB7A5C" w:rsidRPr="002E516A">
        <w:rPr>
          <w:rFonts w:ascii="Century Schoolbook" w:hAnsi="Century Schoolbook"/>
          <w:b/>
          <w:sz w:val="28"/>
          <w:szCs w:val="28"/>
        </w:rPr>
        <w:t>&amp;</w:t>
      </w:r>
    </w:p>
    <w:p w:rsidR="00CB7A5C" w:rsidRPr="002E516A" w:rsidRDefault="00CB7A5C" w:rsidP="00C7772C">
      <w:pPr>
        <w:jc w:val="center"/>
        <w:rPr>
          <w:rFonts w:ascii="Century Schoolbook" w:hAnsi="Century Schoolbook"/>
          <w:b/>
          <w:sz w:val="28"/>
          <w:szCs w:val="28"/>
        </w:rPr>
      </w:pPr>
      <w:r w:rsidRPr="002E516A">
        <w:rPr>
          <w:rFonts w:ascii="Century Schoolbook" w:hAnsi="Century Schoolbook"/>
          <w:b/>
          <w:sz w:val="28"/>
          <w:szCs w:val="28"/>
        </w:rPr>
        <w:t>Annual Meeting of Taxing Districts</w:t>
      </w:r>
    </w:p>
    <w:p w:rsidR="002E516A" w:rsidRPr="002E516A" w:rsidRDefault="00CB7A5C" w:rsidP="00655E5A">
      <w:pPr>
        <w:spacing w:line="240" w:lineRule="auto"/>
        <w:jc w:val="center"/>
        <w:rPr>
          <w:rFonts w:ascii="Century Schoolbook" w:hAnsi="Century Schoolbook"/>
          <w:b/>
          <w:sz w:val="28"/>
          <w:szCs w:val="28"/>
        </w:rPr>
      </w:pPr>
      <w:r w:rsidRPr="002E516A">
        <w:rPr>
          <w:rFonts w:ascii="Century Schoolbook" w:hAnsi="Century Schoolbook"/>
          <w:b/>
          <w:sz w:val="28"/>
          <w:szCs w:val="28"/>
        </w:rPr>
        <w:t>Tues</w:t>
      </w:r>
      <w:r w:rsidR="002B38E8" w:rsidRPr="002E516A">
        <w:rPr>
          <w:rFonts w:ascii="Century Schoolbook" w:hAnsi="Century Schoolbook"/>
          <w:b/>
          <w:sz w:val="28"/>
          <w:szCs w:val="28"/>
        </w:rPr>
        <w:t xml:space="preserve">day, </w:t>
      </w:r>
      <w:r w:rsidRPr="002E516A">
        <w:rPr>
          <w:rFonts w:ascii="Century Schoolbook" w:hAnsi="Century Schoolbook"/>
          <w:b/>
          <w:sz w:val="28"/>
          <w:szCs w:val="28"/>
        </w:rPr>
        <w:t>November 12</w:t>
      </w:r>
      <w:r w:rsidR="007578CA" w:rsidRPr="002E516A">
        <w:rPr>
          <w:rFonts w:ascii="Century Schoolbook" w:hAnsi="Century Schoolbook"/>
          <w:b/>
          <w:sz w:val="28"/>
          <w:szCs w:val="28"/>
        </w:rPr>
        <w:t>, 2019</w:t>
      </w:r>
      <w:r w:rsidR="002E516A" w:rsidRPr="002E516A">
        <w:rPr>
          <w:rFonts w:ascii="Century Schoolbook" w:hAnsi="Century Schoolbook"/>
          <w:b/>
          <w:sz w:val="28"/>
          <w:szCs w:val="28"/>
        </w:rPr>
        <w:t xml:space="preserve"> @</w:t>
      </w:r>
      <w:r w:rsidR="00D80D2D" w:rsidRPr="002E516A">
        <w:rPr>
          <w:rFonts w:ascii="Century Schoolbook" w:hAnsi="Century Schoolbook"/>
          <w:b/>
          <w:sz w:val="28"/>
          <w:szCs w:val="28"/>
        </w:rPr>
        <w:t xml:space="preserve"> </w:t>
      </w:r>
    </w:p>
    <w:p w:rsidR="004946A7" w:rsidRDefault="00CB7A5C" w:rsidP="00655E5A">
      <w:pPr>
        <w:spacing w:line="240" w:lineRule="auto"/>
        <w:jc w:val="center"/>
        <w:rPr>
          <w:rFonts w:ascii="Century Schoolbook" w:hAnsi="Century Schoolbook"/>
          <w:b/>
          <w:sz w:val="28"/>
          <w:szCs w:val="28"/>
        </w:rPr>
      </w:pPr>
      <w:r w:rsidRPr="002E516A">
        <w:rPr>
          <w:rFonts w:ascii="Century Schoolbook" w:hAnsi="Century Schoolbook"/>
          <w:b/>
          <w:sz w:val="28"/>
          <w:szCs w:val="28"/>
        </w:rPr>
        <w:t>5:0</w:t>
      </w:r>
      <w:r w:rsidR="00614AA1" w:rsidRPr="002E516A">
        <w:rPr>
          <w:rFonts w:ascii="Century Schoolbook" w:hAnsi="Century Schoolbook"/>
          <w:b/>
          <w:sz w:val="28"/>
          <w:szCs w:val="28"/>
        </w:rPr>
        <w:t>0</w:t>
      </w:r>
      <w:r w:rsidR="00C7772C" w:rsidRPr="002E516A">
        <w:rPr>
          <w:rFonts w:ascii="Century Schoolbook" w:hAnsi="Century Schoolbook"/>
          <w:b/>
          <w:sz w:val="28"/>
          <w:szCs w:val="28"/>
        </w:rPr>
        <w:t xml:space="preserve"> p.m.</w:t>
      </w:r>
      <w:r w:rsidR="004946A7">
        <w:rPr>
          <w:rFonts w:ascii="Century Schoolbook" w:hAnsi="Century Schoolbook"/>
          <w:b/>
          <w:sz w:val="28"/>
          <w:szCs w:val="28"/>
        </w:rPr>
        <w:t xml:space="preserve"> – </w:t>
      </w:r>
      <w:bookmarkStart w:id="0" w:name="_GoBack"/>
      <w:bookmarkEnd w:id="0"/>
      <w:r w:rsidR="004946A7">
        <w:rPr>
          <w:rFonts w:ascii="Century Schoolbook" w:hAnsi="Century Schoolbook"/>
          <w:b/>
          <w:sz w:val="28"/>
          <w:szCs w:val="28"/>
        </w:rPr>
        <w:t xml:space="preserve">Regular Meeting </w:t>
      </w:r>
    </w:p>
    <w:p w:rsidR="002E516A" w:rsidRPr="002E516A" w:rsidRDefault="004946A7" w:rsidP="00655E5A">
      <w:pPr>
        <w:spacing w:line="240" w:lineRule="auto"/>
        <w:jc w:val="center"/>
        <w:rPr>
          <w:rFonts w:ascii="Century Schoolbook" w:hAnsi="Century Schoolbook"/>
          <w:b/>
          <w:sz w:val="28"/>
          <w:szCs w:val="28"/>
        </w:rPr>
      </w:pPr>
      <w:r>
        <w:rPr>
          <w:rFonts w:ascii="Century Schoolbook" w:hAnsi="Century Schoolbook"/>
          <w:b/>
          <w:sz w:val="28"/>
          <w:szCs w:val="28"/>
        </w:rPr>
        <w:t xml:space="preserve">5:30 p.m. - </w:t>
      </w:r>
      <w:r w:rsidR="002E516A" w:rsidRPr="002E516A">
        <w:rPr>
          <w:rFonts w:ascii="Century Schoolbook" w:hAnsi="Century Schoolbook"/>
          <w:b/>
          <w:sz w:val="28"/>
          <w:szCs w:val="28"/>
        </w:rPr>
        <w:t xml:space="preserve">Annual Taxing District </w:t>
      </w:r>
      <w:r>
        <w:rPr>
          <w:rFonts w:ascii="Century Schoolbook" w:hAnsi="Century Schoolbook"/>
          <w:b/>
          <w:sz w:val="28"/>
          <w:szCs w:val="28"/>
        </w:rPr>
        <w:t>Meeting</w:t>
      </w:r>
    </w:p>
    <w:p w:rsidR="00B0634B" w:rsidRPr="002E516A" w:rsidRDefault="00CB7A5C" w:rsidP="00655E5A">
      <w:pPr>
        <w:pBdr>
          <w:bottom w:val="single" w:sz="12" w:space="1" w:color="auto"/>
        </w:pBdr>
        <w:spacing w:line="240" w:lineRule="auto"/>
        <w:contextualSpacing/>
        <w:jc w:val="center"/>
        <w:rPr>
          <w:rFonts w:ascii="Century Schoolbook" w:hAnsi="Century Schoolbook"/>
          <w:b/>
          <w:sz w:val="28"/>
          <w:szCs w:val="28"/>
        </w:rPr>
      </w:pPr>
      <w:r w:rsidRPr="002E516A">
        <w:rPr>
          <w:rFonts w:ascii="Century Schoolbook" w:hAnsi="Century Schoolbook"/>
          <w:b/>
          <w:sz w:val="28"/>
          <w:szCs w:val="28"/>
        </w:rPr>
        <w:t>South Montgomery High School</w:t>
      </w:r>
    </w:p>
    <w:p w:rsidR="00B0634B" w:rsidRPr="002E516A" w:rsidRDefault="00CB7A5C" w:rsidP="00655E5A">
      <w:pPr>
        <w:pBdr>
          <w:bottom w:val="single" w:sz="12" w:space="1" w:color="auto"/>
        </w:pBdr>
        <w:spacing w:line="240" w:lineRule="auto"/>
        <w:contextualSpacing/>
        <w:jc w:val="center"/>
        <w:rPr>
          <w:rFonts w:ascii="Century Schoolbook" w:hAnsi="Century Schoolbook"/>
          <w:b/>
          <w:sz w:val="28"/>
          <w:szCs w:val="28"/>
        </w:rPr>
      </w:pPr>
      <w:r w:rsidRPr="002E516A">
        <w:rPr>
          <w:rFonts w:ascii="Century Schoolbook" w:hAnsi="Century Schoolbook"/>
          <w:b/>
          <w:sz w:val="28"/>
          <w:szCs w:val="28"/>
        </w:rPr>
        <w:t>6425 US 231 South</w:t>
      </w:r>
    </w:p>
    <w:p w:rsidR="00704937" w:rsidRPr="002E516A" w:rsidRDefault="00C50E2C" w:rsidP="00655E5A">
      <w:pPr>
        <w:pBdr>
          <w:bottom w:val="single" w:sz="12" w:space="1" w:color="auto"/>
        </w:pBdr>
        <w:spacing w:line="240" w:lineRule="auto"/>
        <w:contextualSpacing/>
        <w:jc w:val="center"/>
        <w:rPr>
          <w:rFonts w:ascii="Century Schoolbook" w:hAnsi="Century Schoolbook"/>
          <w:b/>
          <w:sz w:val="28"/>
          <w:szCs w:val="28"/>
        </w:rPr>
      </w:pPr>
      <w:r w:rsidRPr="002E516A">
        <w:rPr>
          <w:rFonts w:ascii="Century Schoolbook" w:hAnsi="Century Schoolbook"/>
          <w:b/>
          <w:sz w:val="28"/>
          <w:szCs w:val="28"/>
        </w:rPr>
        <w:t xml:space="preserve">Crawfordsville, Indiana </w:t>
      </w:r>
      <w:r w:rsidR="00704937" w:rsidRPr="002E516A">
        <w:rPr>
          <w:rFonts w:ascii="Century Schoolbook" w:hAnsi="Century Schoolbook"/>
          <w:b/>
          <w:sz w:val="28"/>
          <w:szCs w:val="28"/>
        </w:rPr>
        <w:t>47</w:t>
      </w:r>
      <w:r w:rsidR="00A7435D" w:rsidRPr="002E516A">
        <w:rPr>
          <w:rFonts w:ascii="Century Schoolbook" w:hAnsi="Century Schoolbook"/>
          <w:b/>
          <w:sz w:val="28"/>
          <w:szCs w:val="28"/>
        </w:rPr>
        <w:t>9</w:t>
      </w:r>
      <w:r w:rsidR="00704937" w:rsidRPr="002E516A">
        <w:rPr>
          <w:rFonts w:ascii="Century Schoolbook" w:hAnsi="Century Schoolbook"/>
          <w:b/>
          <w:sz w:val="28"/>
          <w:szCs w:val="28"/>
        </w:rPr>
        <w:t>33</w:t>
      </w:r>
    </w:p>
    <w:p w:rsidR="00C7772C" w:rsidRPr="002E516A" w:rsidRDefault="002E516A" w:rsidP="002E516A">
      <w:pPr>
        <w:spacing w:after="0" w:line="240" w:lineRule="auto"/>
        <w:jc w:val="center"/>
        <w:rPr>
          <w:rFonts w:ascii="Century Schoolbook" w:hAnsi="Century Schoolbook"/>
          <w:b/>
          <w:sz w:val="28"/>
          <w:szCs w:val="28"/>
        </w:rPr>
      </w:pPr>
      <w:r w:rsidRPr="002E516A">
        <w:rPr>
          <w:rFonts w:ascii="Century Schoolbook" w:hAnsi="Century Schoolbook"/>
          <w:b/>
          <w:sz w:val="28"/>
          <w:szCs w:val="28"/>
        </w:rPr>
        <w:t>Regular Meeting Agenda</w:t>
      </w:r>
    </w:p>
    <w:p w:rsidR="00577C1E" w:rsidRPr="002E516A" w:rsidRDefault="00C7772C" w:rsidP="00B0634B">
      <w:pPr>
        <w:spacing w:after="0" w:line="240" w:lineRule="auto"/>
        <w:rPr>
          <w:rFonts w:ascii="Century Schoolbook" w:hAnsi="Century Schoolbook"/>
        </w:rPr>
      </w:pPr>
      <w:r w:rsidRPr="002E516A">
        <w:rPr>
          <w:rFonts w:ascii="Century Schoolbook" w:hAnsi="Century Schoolbook"/>
        </w:rPr>
        <w:t xml:space="preserve">I.  </w:t>
      </w:r>
      <w:r w:rsidR="00D80D2D" w:rsidRPr="002E516A">
        <w:rPr>
          <w:rFonts w:ascii="Century Schoolbook" w:hAnsi="Century Schoolbook"/>
        </w:rPr>
        <w:t xml:space="preserve">  </w:t>
      </w:r>
      <w:r w:rsidR="00771350" w:rsidRPr="002E516A">
        <w:rPr>
          <w:rFonts w:ascii="Century Schoolbook" w:hAnsi="Century Schoolbook"/>
        </w:rPr>
        <w:t xml:space="preserve"> </w:t>
      </w:r>
      <w:r w:rsidR="0022683D" w:rsidRPr="002E516A">
        <w:rPr>
          <w:rFonts w:ascii="Century Schoolbook" w:hAnsi="Century Schoolbook"/>
        </w:rPr>
        <w:tab/>
      </w:r>
      <w:r w:rsidR="00A7435D" w:rsidRPr="002E516A">
        <w:rPr>
          <w:rFonts w:ascii="Century Schoolbook" w:hAnsi="Century Schoolbook"/>
        </w:rPr>
        <w:t xml:space="preserve">Call </w:t>
      </w:r>
      <w:r w:rsidR="00B0634B" w:rsidRPr="002E516A">
        <w:rPr>
          <w:rFonts w:ascii="Century Schoolbook" w:hAnsi="Century Schoolbook"/>
        </w:rPr>
        <w:t xml:space="preserve">to Order </w:t>
      </w:r>
    </w:p>
    <w:p w:rsidR="0022683D" w:rsidRPr="002E516A" w:rsidRDefault="00577C1E" w:rsidP="00655E5A">
      <w:pPr>
        <w:spacing w:after="0" w:line="240" w:lineRule="auto"/>
        <w:rPr>
          <w:rFonts w:ascii="Century Schoolbook" w:hAnsi="Century Schoolbook"/>
        </w:rPr>
      </w:pPr>
      <w:r w:rsidRPr="002E516A">
        <w:rPr>
          <w:rFonts w:ascii="Century Schoolbook" w:hAnsi="Century Schoolbook"/>
        </w:rPr>
        <w:tab/>
      </w:r>
    </w:p>
    <w:p w:rsidR="00761D64" w:rsidRPr="002E516A" w:rsidRDefault="00577C1E" w:rsidP="00655E5A">
      <w:pPr>
        <w:spacing w:after="0" w:line="240" w:lineRule="auto"/>
        <w:rPr>
          <w:rFonts w:ascii="Century Schoolbook" w:hAnsi="Century Schoolbook"/>
        </w:rPr>
      </w:pPr>
      <w:r w:rsidRPr="002E516A">
        <w:rPr>
          <w:rFonts w:ascii="Century Schoolbook" w:hAnsi="Century Schoolbook"/>
        </w:rPr>
        <w:t>I</w:t>
      </w:r>
      <w:r w:rsidR="0022683D" w:rsidRPr="002E516A">
        <w:rPr>
          <w:rFonts w:ascii="Century Schoolbook" w:hAnsi="Century Schoolbook"/>
        </w:rPr>
        <w:t xml:space="preserve">I.   </w:t>
      </w:r>
      <w:r w:rsidR="0022683D" w:rsidRPr="002E516A">
        <w:rPr>
          <w:rFonts w:ascii="Century Schoolbook" w:hAnsi="Century Schoolbook"/>
        </w:rPr>
        <w:tab/>
        <w:t xml:space="preserve">Consideration </w:t>
      </w:r>
      <w:r w:rsidR="002B38E8" w:rsidRPr="002E516A">
        <w:rPr>
          <w:rFonts w:ascii="Century Schoolbook" w:hAnsi="Century Schoolbook"/>
        </w:rPr>
        <w:t>of Minutes</w:t>
      </w:r>
      <w:r w:rsidR="00655E5A" w:rsidRPr="002E516A">
        <w:rPr>
          <w:rFonts w:ascii="Century Schoolbook" w:hAnsi="Century Schoolbook"/>
        </w:rPr>
        <w:t xml:space="preserve"> </w:t>
      </w:r>
      <w:r w:rsidR="00D67A7D" w:rsidRPr="002E516A">
        <w:rPr>
          <w:rFonts w:ascii="Century Schoolbook" w:hAnsi="Century Schoolbook"/>
        </w:rPr>
        <w:t>–</w:t>
      </w:r>
      <w:r w:rsidR="00655E5A" w:rsidRPr="002E516A">
        <w:rPr>
          <w:rFonts w:ascii="Century Schoolbook" w:hAnsi="Century Schoolbook"/>
        </w:rPr>
        <w:t xml:space="preserve"> </w:t>
      </w:r>
    </w:p>
    <w:p w:rsidR="00761D64" w:rsidRPr="002E516A" w:rsidRDefault="00761D64" w:rsidP="00CB7A5C">
      <w:pPr>
        <w:spacing w:after="0" w:line="240" w:lineRule="auto"/>
        <w:rPr>
          <w:rFonts w:ascii="Century Schoolbook" w:hAnsi="Century Schoolbook"/>
        </w:rPr>
      </w:pPr>
      <w:r w:rsidRPr="002E516A">
        <w:rPr>
          <w:rFonts w:ascii="Century Schoolbook" w:hAnsi="Century Schoolbook"/>
        </w:rPr>
        <w:tab/>
      </w:r>
      <w:r w:rsidRPr="002E516A">
        <w:rPr>
          <w:rFonts w:ascii="Century Schoolbook" w:hAnsi="Century Schoolbook"/>
        </w:rPr>
        <w:tab/>
        <w:t xml:space="preserve">A.  </w:t>
      </w:r>
      <w:r w:rsidR="00CB7A5C" w:rsidRPr="002E516A">
        <w:rPr>
          <w:rFonts w:ascii="Century Schoolbook" w:hAnsi="Century Schoolbook"/>
        </w:rPr>
        <w:t>October 14, 2019</w:t>
      </w:r>
    </w:p>
    <w:p w:rsidR="00CC31F9" w:rsidRPr="002E516A" w:rsidRDefault="00CC31F9" w:rsidP="00CC31F9">
      <w:pPr>
        <w:spacing w:after="0" w:line="240" w:lineRule="auto"/>
        <w:rPr>
          <w:rFonts w:ascii="Century Schoolbook" w:hAnsi="Century Schoolbook"/>
        </w:rPr>
      </w:pPr>
    </w:p>
    <w:p w:rsidR="00362A20" w:rsidRPr="002E516A" w:rsidRDefault="00A7435D" w:rsidP="00663BF5">
      <w:pPr>
        <w:spacing w:after="0" w:line="240" w:lineRule="auto"/>
        <w:ind w:left="720" w:hanging="720"/>
        <w:rPr>
          <w:rFonts w:ascii="Century Schoolbook" w:hAnsi="Century Schoolbook"/>
        </w:rPr>
      </w:pPr>
      <w:r w:rsidRPr="002E516A">
        <w:rPr>
          <w:rFonts w:ascii="Century Schoolbook" w:hAnsi="Century Schoolbook"/>
        </w:rPr>
        <w:t>I</w:t>
      </w:r>
      <w:r w:rsidR="00577C1E" w:rsidRPr="002E516A">
        <w:rPr>
          <w:rFonts w:ascii="Century Schoolbook" w:hAnsi="Century Schoolbook"/>
        </w:rPr>
        <w:t>II</w:t>
      </w:r>
      <w:r w:rsidR="004B2F95" w:rsidRPr="002E516A">
        <w:rPr>
          <w:rFonts w:ascii="Century Schoolbook" w:hAnsi="Century Schoolbook"/>
        </w:rPr>
        <w:t xml:space="preserve">.  </w:t>
      </w:r>
      <w:r w:rsidR="008A7A90" w:rsidRPr="002E516A">
        <w:rPr>
          <w:rFonts w:ascii="Century Schoolbook" w:hAnsi="Century Schoolbook"/>
        </w:rPr>
        <w:t xml:space="preserve"> </w:t>
      </w:r>
      <w:r w:rsidR="0022683D" w:rsidRPr="002E516A">
        <w:rPr>
          <w:rFonts w:ascii="Century Schoolbook" w:hAnsi="Century Schoolbook"/>
        </w:rPr>
        <w:tab/>
      </w:r>
      <w:r w:rsidR="00362A20" w:rsidRPr="002E516A">
        <w:rPr>
          <w:rFonts w:ascii="Century Schoolbook" w:hAnsi="Century Schoolbook"/>
        </w:rPr>
        <w:t>Old Business</w:t>
      </w:r>
    </w:p>
    <w:p w:rsidR="00DF6D85" w:rsidRPr="002E516A" w:rsidRDefault="001A354B" w:rsidP="00362A20">
      <w:pPr>
        <w:spacing w:after="0" w:line="240" w:lineRule="auto"/>
        <w:rPr>
          <w:rFonts w:ascii="Century Schoolbook" w:hAnsi="Century Schoolbook"/>
        </w:rPr>
      </w:pPr>
      <w:r w:rsidRPr="002E516A">
        <w:rPr>
          <w:rFonts w:ascii="Century Schoolbook" w:hAnsi="Century Schoolbook"/>
        </w:rPr>
        <w:tab/>
      </w:r>
      <w:r w:rsidR="00DF6D85" w:rsidRPr="002E516A">
        <w:rPr>
          <w:rFonts w:ascii="Century Schoolbook" w:hAnsi="Century Schoolbook"/>
        </w:rPr>
        <w:tab/>
      </w:r>
      <w:r w:rsidR="00CB7A5C" w:rsidRPr="002E516A">
        <w:rPr>
          <w:rFonts w:ascii="Century Schoolbook" w:hAnsi="Century Schoolbook"/>
        </w:rPr>
        <w:t>A.  Indiana American Water Agreement</w:t>
      </w:r>
    </w:p>
    <w:p w:rsidR="00CB7A5C" w:rsidRPr="002E516A" w:rsidRDefault="00CB7A5C" w:rsidP="00362A20">
      <w:pPr>
        <w:spacing w:after="0" w:line="240" w:lineRule="auto"/>
        <w:rPr>
          <w:rFonts w:ascii="Century Schoolbook" w:hAnsi="Century Schoolbook"/>
        </w:rPr>
      </w:pPr>
    </w:p>
    <w:p w:rsidR="00362A20" w:rsidRPr="002E516A" w:rsidRDefault="003E4D9E" w:rsidP="00362A20">
      <w:pPr>
        <w:spacing w:after="0" w:line="240" w:lineRule="auto"/>
        <w:rPr>
          <w:rFonts w:ascii="Century Schoolbook" w:hAnsi="Century Schoolbook"/>
        </w:rPr>
      </w:pPr>
      <w:r w:rsidRPr="002E516A">
        <w:rPr>
          <w:rFonts w:ascii="Century Schoolbook" w:hAnsi="Century Schoolbook"/>
        </w:rPr>
        <w:t>I</w:t>
      </w:r>
      <w:r w:rsidR="00663BF5" w:rsidRPr="002E516A">
        <w:rPr>
          <w:rFonts w:ascii="Century Schoolbook" w:hAnsi="Century Schoolbook"/>
        </w:rPr>
        <w:t>V</w:t>
      </w:r>
      <w:r w:rsidR="00362A20" w:rsidRPr="002E516A">
        <w:rPr>
          <w:rFonts w:ascii="Century Schoolbook" w:hAnsi="Century Schoolbook"/>
        </w:rPr>
        <w:t>.</w:t>
      </w:r>
      <w:r w:rsidR="00663BF5" w:rsidRPr="002E516A">
        <w:rPr>
          <w:rFonts w:ascii="Century Schoolbook" w:hAnsi="Century Schoolbook"/>
        </w:rPr>
        <w:t xml:space="preserve">   </w:t>
      </w:r>
      <w:r w:rsidR="00655E5A" w:rsidRPr="002E516A">
        <w:rPr>
          <w:rFonts w:ascii="Century Schoolbook" w:hAnsi="Century Schoolbook"/>
        </w:rPr>
        <w:t xml:space="preserve"> </w:t>
      </w:r>
      <w:r w:rsidR="0022683D" w:rsidRPr="002E516A">
        <w:rPr>
          <w:rFonts w:ascii="Century Schoolbook" w:hAnsi="Century Schoolbook"/>
        </w:rPr>
        <w:tab/>
      </w:r>
      <w:r w:rsidR="00362A20" w:rsidRPr="002E516A">
        <w:rPr>
          <w:rFonts w:ascii="Century Schoolbook" w:hAnsi="Century Schoolbook"/>
        </w:rPr>
        <w:t>New Business</w:t>
      </w:r>
    </w:p>
    <w:p w:rsidR="00ED0F43" w:rsidRPr="002E516A" w:rsidRDefault="00B0634B" w:rsidP="00CC31F9">
      <w:pPr>
        <w:spacing w:after="0" w:line="240" w:lineRule="auto"/>
        <w:rPr>
          <w:rFonts w:ascii="Century Schoolbook" w:hAnsi="Century Schoolbook"/>
        </w:rPr>
      </w:pPr>
      <w:r w:rsidRPr="002E516A">
        <w:rPr>
          <w:rFonts w:ascii="Century Schoolbook" w:hAnsi="Century Schoolbook"/>
        </w:rPr>
        <w:tab/>
      </w:r>
      <w:r w:rsidR="00ED0F43" w:rsidRPr="002E516A">
        <w:rPr>
          <w:rFonts w:ascii="Century Schoolbook" w:hAnsi="Century Schoolbook"/>
        </w:rPr>
        <w:tab/>
      </w:r>
    </w:p>
    <w:p w:rsidR="0022683D" w:rsidRPr="002E516A" w:rsidRDefault="00C50E2C" w:rsidP="00CC31F9">
      <w:pPr>
        <w:spacing w:after="0" w:line="240" w:lineRule="auto"/>
        <w:rPr>
          <w:rFonts w:ascii="Century Schoolbook" w:hAnsi="Century Schoolbook"/>
        </w:rPr>
      </w:pPr>
      <w:r w:rsidRPr="002E516A">
        <w:rPr>
          <w:rFonts w:ascii="Century Schoolbook" w:hAnsi="Century Schoolbook"/>
        </w:rPr>
        <w:t xml:space="preserve">V.   </w:t>
      </w:r>
      <w:r w:rsidR="008A7A90" w:rsidRPr="002E516A">
        <w:rPr>
          <w:rFonts w:ascii="Century Schoolbook" w:hAnsi="Century Schoolbook"/>
        </w:rPr>
        <w:t xml:space="preserve"> </w:t>
      </w:r>
      <w:r w:rsidR="00655E5A" w:rsidRPr="002E516A">
        <w:rPr>
          <w:rFonts w:ascii="Century Schoolbook" w:hAnsi="Century Schoolbook"/>
        </w:rPr>
        <w:t xml:space="preserve"> </w:t>
      </w:r>
      <w:r w:rsidR="0022683D" w:rsidRPr="002E516A">
        <w:rPr>
          <w:rFonts w:ascii="Century Schoolbook" w:hAnsi="Century Schoolbook"/>
        </w:rPr>
        <w:t xml:space="preserve"> </w:t>
      </w:r>
      <w:r w:rsidR="003E4D9E" w:rsidRPr="002E516A">
        <w:rPr>
          <w:rFonts w:ascii="Century Schoolbook" w:hAnsi="Century Schoolbook"/>
        </w:rPr>
        <w:t xml:space="preserve"> </w:t>
      </w:r>
      <w:r w:rsidR="002E516A" w:rsidRPr="002E516A">
        <w:rPr>
          <w:rFonts w:ascii="Century Schoolbook" w:hAnsi="Century Schoolbook"/>
        </w:rPr>
        <w:t xml:space="preserve"> </w:t>
      </w:r>
      <w:r w:rsidR="002E516A" w:rsidRPr="002E516A">
        <w:rPr>
          <w:rFonts w:ascii="Century Schoolbook" w:hAnsi="Century Schoolbook"/>
        </w:rPr>
        <w:tab/>
      </w:r>
      <w:r w:rsidR="0022683D" w:rsidRPr="002E516A">
        <w:rPr>
          <w:rFonts w:ascii="Century Schoolbook" w:hAnsi="Century Schoolbook"/>
        </w:rPr>
        <w:t>Approve Claims</w:t>
      </w:r>
    </w:p>
    <w:p w:rsidR="0022683D" w:rsidRPr="002E516A" w:rsidRDefault="0022683D" w:rsidP="00CC31F9">
      <w:pPr>
        <w:spacing w:after="0" w:line="240" w:lineRule="auto"/>
        <w:rPr>
          <w:rFonts w:ascii="Century Schoolbook" w:hAnsi="Century Schoolbook"/>
        </w:rPr>
      </w:pPr>
    </w:p>
    <w:p w:rsidR="001E335E" w:rsidRPr="002E516A" w:rsidRDefault="00577C1E" w:rsidP="00CC31F9">
      <w:pPr>
        <w:spacing w:after="0" w:line="240" w:lineRule="auto"/>
        <w:rPr>
          <w:rFonts w:ascii="Century Schoolbook" w:hAnsi="Century Schoolbook"/>
        </w:rPr>
      </w:pPr>
      <w:r w:rsidRPr="002E516A">
        <w:rPr>
          <w:rFonts w:ascii="Century Schoolbook" w:hAnsi="Century Schoolbook"/>
        </w:rPr>
        <w:t>V</w:t>
      </w:r>
      <w:r w:rsidR="007578CA" w:rsidRPr="002E516A">
        <w:rPr>
          <w:rFonts w:ascii="Century Schoolbook" w:hAnsi="Century Schoolbook"/>
        </w:rPr>
        <w:t>I</w:t>
      </w:r>
      <w:r w:rsidR="0022683D" w:rsidRPr="002E516A">
        <w:rPr>
          <w:rFonts w:ascii="Century Schoolbook" w:hAnsi="Century Schoolbook"/>
        </w:rPr>
        <w:t>.</w:t>
      </w:r>
      <w:r w:rsidR="0022683D" w:rsidRPr="002E516A">
        <w:rPr>
          <w:rFonts w:ascii="Century Schoolbook" w:hAnsi="Century Schoolbook"/>
        </w:rPr>
        <w:tab/>
      </w:r>
      <w:r w:rsidR="001E335E" w:rsidRPr="002E516A">
        <w:rPr>
          <w:rFonts w:ascii="Century Schoolbook" w:hAnsi="Century Schoolbook"/>
        </w:rPr>
        <w:t>Other Business</w:t>
      </w:r>
    </w:p>
    <w:p w:rsidR="00CC31F9" w:rsidRPr="002E516A" w:rsidRDefault="00CC31F9" w:rsidP="00CC31F9">
      <w:pPr>
        <w:spacing w:after="0" w:line="240" w:lineRule="auto"/>
        <w:rPr>
          <w:rFonts w:ascii="Century Schoolbook" w:hAnsi="Century Schoolbook"/>
        </w:rPr>
      </w:pPr>
    </w:p>
    <w:p w:rsidR="00D80D2D" w:rsidRPr="002E516A" w:rsidRDefault="002E516A" w:rsidP="00CC31F9">
      <w:pPr>
        <w:spacing w:after="0" w:line="240" w:lineRule="auto"/>
        <w:rPr>
          <w:rFonts w:ascii="Century Schoolbook" w:hAnsi="Century Schoolbook"/>
        </w:rPr>
      </w:pPr>
      <w:r w:rsidRPr="002E516A">
        <w:rPr>
          <w:rFonts w:ascii="Century Schoolbook" w:hAnsi="Century Schoolbook"/>
        </w:rPr>
        <w:t>V</w:t>
      </w:r>
      <w:r w:rsidR="003E4D9E" w:rsidRPr="002E516A">
        <w:rPr>
          <w:rFonts w:ascii="Century Schoolbook" w:hAnsi="Century Schoolbook"/>
        </w:rPr>
        <w:t>II</w:t>
      </w:r>
      <w:r w:rsidR="00A95A3B" w:rsidRPr="002E516A">
        <w:rPr>
          <w:rFonts w:ascii="Century Schoolbook" w:hAnsi="Century Schoolbook"/>
        </w:rPr>
        <w:t>.</w:t>
      </w:r>
      <w:r w:rsidR="00655E5A" w:rsidRPr="002E516A">
        <w:rPr>
          <w:rFonts w:ascii="Century Schoolbook" w:hAnsi="Century Schoolbook"/>
        </w:rPr>
        <w:t xml:space="preserve">  </w:t>
      </w:r>
      <w:r w:rsidR="0022683D" w:rsidRPr="002E516A">
        <w:rPr>
          <w:rFonts w:ascii="Century Schoolbook" w:hAnsi="Century Schoolbook"/>
        </w:rPr>
        <w:tab/>
      </w:r>
      <w:r w:rsidR="00A95A3B" w:rsidRPr="002E516A">
        <w:rPr>
          <w:rFonts w:ascii="Century Schoolbook" w:hAnsi="Century Schoolbook"/>
        </w:rPr>
        <w:t>Adjournment</w:t>
      </w:r>
      <w:r w:rsidR="00D80D2D" w:rsidRPr="002E516A">
        <w:rPr>
          <w:rFonts w:ascii="Century Schoolbook" w:hAnsi="Century Schoolbook"/>
        </w:rPr>
        <w:t xml:space="preserve"> </w:t>
      </w:r>
    </w:p>
    <w:p w:rsidR="000959D3" w:rsidRPr="003E4D9E" w:rsidRDefault="000959D3" w:rsidP="002E516A">
      <w:pPr>
        <w:pBdr>
          <w:bottom w:val="single" w:sz="12" w:space="1" w:color="auto"/>
        </w:pBdr>
        <w:jc w:val="right"/>
        <w:rPr>
          <w:rFonts w:ascii="Century Schoolbook" w:hAnsi="Century Schoolbook"/>
          <w:i/>
          <w:sz w:val="24"/>
          <w:szCs w:val="24"/>
        </w:rPr>
      </w:pPr>
    </w:p>
    <w:p w:rsidR="003E4D9E" w:rsidRDefault="002E516A" w:rsidP="002E516A">
      <w:pPr>
        <w:tabs>
          <w:tab w:val="left" w:pos="2076"/>
        </w:tabs>
        <w:jc w:val="center"/>
        <w:rPr>
          <w:rFonts w:ascii="Century Schoolbook" w:hAnsi="Century Schoolbook"/>
          <w:b/>
          <w:sz w:val="28"/>
          <w:szCs w:val="28"/>
        </w:rPr>
      </w:pPr>
      <w:r>
        <w:rPr>
          <w:rFonts w:ascii="Century Schoolbook" w:hAnsi="Century Schoolbook"/>
          <w:b/>
          <w:sz w:val="28"/>
          <w:szCs w:val="28"/>
        </w:rPr>
        <w:t>Annual Meeting of Taxing Districts Agenda</w:t>
      </w:r>
    </w:p>
    <w:p w:rsidR="002E516A" w:rsidRPr="002E516A" w:rsidRDefault="002E516A" w:rsidP="002E516A">
      <w:pPr>
        <w:tabs>
          <w:tab w:val="left" w:pos="2076"/>
        </w:tabs>
        <w:rPr>
          <w:rFonts w:ascii="Century Schoolbook" w:hAnsi="Century Schoolbook"/>
        </w:rPr>
      </w:pPr>
      <w:r w:rsidRPr="002E516A">
        <w:rPr>
          <w:rFonts w:ascii="Century Schoolbook" w:hAnsi="Century Schoolbook"/>
        </w:rPr>
        <w:t>I.     Call to Order – Welcome &amp; Opening Remarks – Board President Ron Dickerson</w:t>
      </w:r>
    </w:p>
    <w:p w:rsidR="002E516A" w:rsidRPr="002E516A" w:rsidRDefault="002E516A" w:rsidP="002E516A">
      <w:pPr>
        <w:tabs>
          <w:tab w:val="left" w:pos="2076"/>
        </w:tabs>
        <w:rPr>
          <w:rFonts w:ascii="Century Schoolbook" w:hAnsi="Century Schoolbook"/>
        </w:rPr>
      </w:pPr>
      <w:r w:rsidRPr="002E516A">
        <w:rPr>
          <w:rFonts w:ascii="Century Schoolbook" w:hAnsi="Century Schoolbook"/>
        </w:rPr>
        <w:t>II.    TIF Overview – Cheryl Morphew – Economic Development</w:t>
      </w:r>
    </w:p>
    <w:p w:rsidR="002E516A" w:rsidRPr="002E516A" w:rsidRDefault="002E516A" w:rsidP="002E516A">
      <w:pPr>
        <w:tabs>
          <w:tab w:val="left" w:pos="2076"/>
        </w:tabs>
        <w:rPr>
          <w:rFonts w:ascii="Century Schoolbook" w:hAnsi="Century Schoolbook"/>
        </w:rPr>
      </w:pPr>
      <w:r w:rsidRPr="002E516A">
        <w:rPr>
          <w:rFonts w:ascii="Century Schoolbook" w:hAnsi="Century Schoolbook"/>
        </w:rPr>
        <w:t>III.   Current TIF Budget &amp; Impact on Taxing Districts – Jeff Peters – Peters Municipal Consulting</w:t>
      </w:r>
    </w:p>
    <w:p w:rsidR="002E516A" w:rsidRPr="002E516A" w:rsidRDefault="002E516A" w:rsidP="002E516A">
      <w:pPr>
        <w:tabs>
          <w:tab w:val="left" w:pos="2076"/>
        </w:tabs>
        <w:rPr>
          <w:rFonts w:ascii="Century Schoolbook" w:hAnsi="Century Schoolbook"/>
        </w:rPr>
      </w:pPr>
      <w:r w:rsidRPr="002E516A">
        <w:rPr>
          <w:rFonts w:ascii="Century Schoolbook" w:hAnsi="Century Schoolbook"/>
        </w:rPr>
        <w:t>IV.   Long-term Plans for Allocation Area</w:t>
      </w:r>
    </w:p>
    <w:p w:rsidR="002E516A" w:rsidRPr="002E516A" w:rsidRDefault="002E516A" w:rsidP="002E516A">
      <w:pPr>
        <w:pBdr>
          <w:bottom w:val="single" w:sz="12" w:space="1" w:color="auto"/>
        </w:pBdr>
        <w:tabs>
          <w:tab w:val="left" w:pos="2076"/>
        </w:tabs>
        <w:rPr>
          <w:rFonts w:ascii="Century Schoolbook" w:hAnsi="Century Schoolbook"/>
        </w:rPr>
      </w:pPr>
      <w:r w:rsidRPr="002E516A">
        <w:rPr>
          <w:rFonts w:ascii="Century Schoolbook" w:hAnsi="Century Schoolbook"/>
        </w:rPr>
        <w:t>V.    Regional Sewer Board Collaboration</w:t>
      </w:r>
    </w:p>
    <w:p w:rsidR="003E4D9E" w:rsidRDefault="003E4D9E" w:rsidP="00577C1E">
      <w:pPr>
        <w:tabs>
          <w:tab w:val="left" w:pos="2076"/>
        </w:tabs>
        <w:rPr>
          <w:rFonts w:ascii="Century Schoolbook" w:hAnsi="Century Schoolbook"/>
          <w:sz w:val="16"/>
          <w:szCs w:val="16"/>
        </w:rPr>
      </w:pPr>
    </w:p>
    <w:p w:rsidR="003E4D9E" w:rsidRDefault="003E4D9E" w:rsidP="00577C1E">
      <w:pPr>
        <w:tabs>
          <w:tab w:val="left" w:pos="2076"/>
        </w:tabs>
        <w:rPr>
          <w:rFonts w:ascii="Century Schoolbook" w:hAnsi="Century Schoolbook"/>
          <w:sz w:val="16"/>
          <w:szCs w:val="16"/>
        </w:rPr>
      </w:pPr>
    </w:p>
    <w:p w:rsidR="004B2F95" w:rsidRPr="003E4D9E" w:rsidRDefault="00577C1E" w:rsidP="00577C1E">
      <w:pPr>
        <w:tabs>
          <w:tab w:val="left" w:pos="2076"/>
        </w:tabs>
        <w:rPr>
          <w:rFonts w:ascii="Century Schoolbook" w:hAnsi="Century Schoolbook"/>
          <w:sz w:val="16"/>
          <w:szCs w:val="16"/>
        </w:rPr>
      </w:pPr>
      <w:r w:rsidRPr="003E4D9E">
        <w:rPr>
          <w:rFonts w:ascii="Century Schoolbook" w:hAnsi="Century Schoolbook"/>
          <w:sz w:val="16"/>
          <w:szCs w:val="16"/>
        </w:rPr>
        <w:t>M</w:t>
      </w:r>
      <w:r w:rsidR="008A7A90" w:rsidRPr="003E4D9E">
        <w:rPr>
          <w:rFonts w:ascii="Century Schoolbook" w:hAnsi="Century Schoolbook"/>
          <w:sz w:val="16"/>
          <w:szCs w:val="16"/>
        </w:rPr>
        <w:t>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sectPr w:rsidR="004B2F95" w:rsidRPr="003E4D9E" w:rsidSect="00655E5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95D" w:rsidRDefault="00AB295D">
      <w:pPr>
        <w:spacing w:after="0" w:line="240" w:lineRule="auto"/>
      </w:pPr>
      <w:r>
        <w:separator/>
      </w:r>
    </w:p>
  </w:endnote>
  <w:endnote w:type="continuationSeparator" w:id="0">
    <w:p w:rsidR="00AB295D" w:rsidRDefault="00AB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494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494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494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95D" w:rsidRDefault="00AB295D">
      <w:pPr>
        <w:spacing w:after="0" w:line="240" w:lineRule="auto"/>
      </w:pPr>
      <w:r>
        <w:separator/>
      </w:r>
    </w:p>
  </w:footnote>
  <w:footnote w:type="continuationSeparator" w:id="0">
    <w:p w:rsidR="00AB295D" w:rsidRDefault="00AB2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494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494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494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004B05"/>
    <w:rsid w:val="000326F6"/>
    <w:rsid w:val="00042BEC"/>
    <w:rsid w:val="000959D3"/>
    <w:rsid w:val="000D2572"/>
    <w:rsid w:val="000F5C42"/>
    <w:rsid w:val="00171C98"/>
    <w:rsid w:val="00192385"/>
    <w:rsid w:val="001A354B"/>
    <w:rsid w:val="001A564E"/>
    <w:rsid w:val="001B1883"/>
    <w:rsid w:val="001B3F1C"/>
    <w:rsid w:val="001B7EB3"/>
    <w:rsid w:val="001C52E7"/>
    <w:rsid w:val="001E335E"/>
    <w:rsid w:val="001E708F"/>
    <w:rsid w:val="001F2458"/>
    <w:rsid w:val="0022683D"/>
    <w:rsid w:val="0023246D"/>
    <w:rsid w:val="00235CAE"/>
    <w:rsid w:val="00267BA7"/>
    <w:rsid w:val="00272464"/>
    <w:rsid w:val="002B38E8"/>
    <w:rsid w:val="002C3FCE"/>
    <w:rsid w:val="002E516A"/>
    <w:rsid w:val="00302BBD"/>
    <w:rsid w:val="003112CA"/>
    <w:rsid w:val="00335379"/>
    <w:rsid w:val="003401AA"/>
    <w:rsid w:val="003624BE"/>
    <w:rsid w:val="00362A20"/>
    <w:rsid w:val="00375121"/>
    <w:rsid w:val="00375440"/>
    <w:rsid w:val="003B53F0"/>
    <w:rsid w:val="003C02EA"/>
    <w:rsid w:val="003C4984"/>
    <w:rsid w:val="003D2A2E"/>
    <w:rsid w:val="003D678E"/>
    <w:rsid w:val="003E4D9E"/>
    <w:rsid w:val="003F1161"/>
    <w:rsid w:val="00450720"/>
    <w:rsid w:val="004923D8"/>
    <w:rsid w:val="004946A7"/>
    <w:rsid w:val="004B2F95"/>
    <w:rsid w:val="004C40B1"/>
    <w:rsid w:val="004E41BC"/>
    <w:rsid w:val="00513F09"/>
    <w:rsid w:val="00514FF8"/>
    <w:rsid w:val="00520C74"/>
    <w:rsid w:val="00521B8F"/>
    <w:rsid w:val="00525109"/>
    <w:rsid w:val="005519F4"/>
    <w:rsid w:val="00570849"/>
    <w:rsid w:val="00577C1E"/>
    <w:rsid w:val="00614AA1"/>
    <w:rsid w:val="00655E5A"/>
    <w:rsid w:val="00663BF5"/>
    <w:rsid w:val="006D6ADC"/>
    <w:rsid w:val="00704937"/>
    <w:rsid w:val="0070680A"/>
    <w:rsid w:val="007130E0"/>
    <w:rsid w:val="00733701"/>
    <w:rsid w:val="007578CA"/>
    <w:rsid w:val="00761D64"/>
    <w:rsid w:val="00771350"/>
    <w:rsid w:val="007768C2"/>
    <w:rsid w:val="007804C9"/>
    <w:rsid w:val="007938CE"/>
    <w:rsid w:val="0079646D"/>
    <w:rsid w:val="00810929"/>
    <w:rsid w:val="008622DA"/>
    <w:rsid w:val="008A7A90"/>
    <w:rsid w:val="009554E4"/>
    <w:rsid w:val="009D0048"/>
    <w:rsid w:val="00A0086D"/>
    <w:rsid w:val="00A214DB"/>
    <w:rsid w:val="00A21B3C"/>
    <w:rsid w:val="00A47A65"/>
    <w:rsid w:val="00A55C27"/>
    <w:rsid w:val="00A7435D"/>
    <w:rsid w:val="00A95A3B"/>
    <w:rsid w:val="00AA3742"/>
    <w:rsid w:val="00AB295D"/>
    <w:rsid w:val="00AB5C0C"/>
    <w:rsid w:val="00B0634B"/>
    <w:rsid w:val="00C22D63"/>
    <w:rsid w:val="00C50E2C"/>
    <w:rsid w:val="00C54364"/>
    <w:rsid w:val="00C7772C"/>
    <w:rsid w:val="00CB7A5C"/>
    <w:rsid w:val="00CC31F9"/>
    <w:rsid w:val="00CC6AD6"/>
    <w:rsid w:val="00D4463B"/>
    <w:rsid w:val="00D67A7D"/>
    <w:rsid w:val="00D80D2D"/>
    <w:rsid w:val="00DF2AE7"/>
    <w:rsid w:val="00DF6D85"/>
    <w:rsid w:val="00E156D9"/>
    <w:rsid w:val="00E45C00"/>
    <w:rsid w:val="00E80D37"/>
    <w:rsid w:val="00EB1BBC"/>
    <w:rsid w:val="00ED0F43"/>
    <w:rsid w:val="00EF5E2D"/>
    <w:rsid w:val="00F07F43"/>
    <w:rsid w:val="00F11AFA"/>
    <w:rsid w:val="00F26975"/>
    <w:rsid w:val="00F70541"/>
    <w:rsid w:val="00F85902"/>
    <w:rsid w:val="00F93E30"/>
    <w:rsid w:val="00F96944"/>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927781C"/>
  <w15:docId w15:val="{AE2B7B89-DC83-41DD-ABAA-CEBF957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 w:type="paragraph" w:styleId="BalloonText">
    <w:name w:val="Balloon Text"/>
    <w:basedOn w:val="Normal"/>
    <w:link w:val="BalloonTextChar"/>
    <w:uiPriority w:val="99"/>
    <w:semiHidden/>
    <w:unhideWhenUsed/>
    <w:rsid w:val="00032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4</cp:revision>
  <cp:lastPrinted>2019-10-10T19:23:00Z</cp:lastPrinted>
  <dcterms:created xsi:type="dcterms:W3CDTF">2019-11-01T20:26:00Z</dcterms:created>
  <dcterms:modified xsi:type="dcterms:W3CDTF">2019-11-01T20:39:00Z</dcterms:modified>
</cp:coreProperties>
</file>