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0B" w:rsidRPr="00B41479" w:rsidRDefault="004D100B" w:rsidP="004D100B">
      <w:pPr>
        <w:jc w:val="center"/>
        <w:rPr>
          <w:b/>
        </w:rPr>
      </w:pPr>
      <w:r w:rsidRPr="00B41479">
        <w:rPr>
          <w:b/>
        </w:rPr>
        <w:t>NOTICE OF PUBLIC HEARING</w:t>
      </w:r>
    </w:p>
    <w:p w:rsidR="004D100B" w:rsidRDefault="0062785B" w:rsidP="004D100B">
      <w:pPr>
        <w:ind w:firstLine="720"/>
      </w:pPr>
      <w:r>
        <w:t>On May 26, 2020</w:t>
      </w:r>
      <w:r w:rsidR="004D100B">
        <w:t xml:space="preserve">, Montgomery County Board of Commissioners </w:t>
      </w:r>
      <w:r w:rsidR="00B41479">
        <w:t xml:space="preserve">filed </w:t>
      </w:r>
      <w:r w:rsidR="004D100B">
        <w:t>a Petition to Vac</w:t>
      </w:r>
      <w:r w:rsidR="00B41479">
        <w:t>a</w:t>
      </w:r>
      <w:r>
        <w:t xml:space="preserve">te Maple Street between Ladoga Road and Elm Street and Sycamore Street (Whitesville), Montgomery County.  </w:t>
      </w:r>
    </w:p>
    <w:p w:rsidR="004D100B" w:rsidRDefault="004D100B" w:rsidP="004D100B">
      <w:pPr>
        <w:ind w:firstLine="720"/>
      </w:pPr>
      <w:r>
        <w:t>A copy of this petition is available for public inspection at the office of the Auditor, Montgomery County Courthouse, 100 East Main Street</w:t>
      </w:r>
      <w:r w:rsidR="0062785B">
        <w:t xml:space="preserve"> – Room 102</w:t>
      </w:r>
      <w:r>
        <w:t>, Crawfordsville, Indiana from 8 a.m. to 4:</w:t>
      </w:r>
      <w:r w:rsidR="00B41479">
        <w:t xml:space="preserve">30 p.m. Monday through Friday and on the County website: </w:t>
      </w:r>
      <w:hyperlink r:id="rId4" w:history="1">
        <w:r w:rsidR="00B41479" w:rsidRPr="00CB7FFB">
          <w:rPr>
            <w:rStyle w:val="Hyperlink"/>
          </w:rPr>
          <w:t>www.montgomerycounty.in.gov</w:t>
        </w:r>
      </w:hyperlink>
      <w:r w:rsidR="00B41479">
        <w:t>.</w:t>
      </w:r>
    </w:p>
    <w:p w:rsidR="004D100B" w:rsidRDefault="0062785B" w:rsidP="004D100B">
      <w:pPr>
        <w:ind w:firstLine="720"/>
      </w:pPr>
      <w:r>
        <w:t>On June 22, 2020</w:t>
      </w:r>
      <w:r w:rsidR="004D100B">
        <w:t xml:space="preserve"> at 8 a.m., the Montgomery County Board of Commissioners will conduct a public hearing on this request in Room 103, Commissioners’ Meeting Room, in the Montgomery County Courthouse, 100 East Main Street, Crawfordsville, Indiana, in order to receive public comment on the vacation and to determine the public utility of vacating the street as requested.  The public is invited to this hearing and may comment and file objections to the request.  The Board may take action on </w:t>
      </w:r>
      <w:r w:rsidR="00B41479">
        <w:t>the</w:t>
      </w:r>
      <w:r>
        <w:t xml:space="preserve"> request at the June 22, 2020</w:t>
      </w:r>
      <w:r w:rsidR="004D100B">
        <w:t xml:space="preserve"> meeting.</w:t>
      </w:r>
    </w:p>
    <w:p w:rsidR="004D100B" w:rsidRDefault="004D100B" w:rsidP="004D100B">
      <w:r>
        <w:tab/>
      </w:r>
      <w:r>
        <w:tab/>
      </w:r>
      <w:r>
        <w:tab/>
      </w:r>
      <w:r>
        <w:tab/>
      </w:r>
      <w:r>
        <w:tab/>
      </w:r>
      <w:r>
        <w:tab/>
      </w:r>
      <w:r>
        <w:tab/>
      </w:r>
      <w:r w:rsidR="00B41479">
        <w:tab/>
      </w:r>
      <w:r w:rsidR="00B41479">
        <w:tab/>
      </w:r>
      <w:r w:rsidR="00B41479">
        <w:tab/>
      </w:r>
      <w:r w:rsidR="00B41479">
        <w:tab/>
      </w:r>
      <w:r w:rsidR="00B41479">
        <w:tab/>
      </w:r>
      <w:r w:rsidR="00B41479">
        <w:tab/>
      </w:r>
      <w:r w:rsidR="00B41479">
        <w:tab/>
      </w:r>
      <w:r w:rsidR="00B41479">
        <w:tab/>
      </w:r>
      <w:r w:rsidR="00B41479">
        <w:tab/>
      </w:r>
      <w:r w:rsidR="00B41479">
        <w:tab/>
      </w:r>
      <w:r w:rsidR="00B41479">
        <w:tab/>
      </w:r>
      <w:r w:rsidR="00B41479">
        <w:tab/>
      </w:r>
      <w:r w:rsidR="00B41479">
        <w:tab/>
      </w:r>
      <w:r w:rsidR="00B41479">
        <w:tab/>
      </w:r>
      <w:r>
        <w:t>Jennifer Andel, Auditor</w:t>
      </w:r>
    </w:p>
    <w:p w:rsidR="0062785B" w:rsidRDefault="0062785B" w:rsidP="004D100B"/>
    <w:p w:rsidR="0062785B" w:rsidRDefault="0062785B" w:rsidP="004D100B"/>
    <w:p w:rsidR="0062785B" w:rsidRDefault="0062785B" w:rsidP="004D100B"/>
    <w:p w:rsidR="0062785B" w:rsidRDefault="0062785B" w:rsidP="004D100B"/>
    <w:p w:rsidR="0062785B" w:rsidRDefault="0062785B" w:rsidP="004D100B">
      <w:r>
        <w:t xml:space="preserve">Please publish </w:t>
      </w:r>
      <w:proofErr w:type="gramStart"/>
      <w:r>
        <w:t>2x’s</w:t>
      </w:r>
      <w:proofErr w:type="gramEnd"/>
    </w:p>
    <w:p w:rsidR="0062785B" w:rsidRDefault="0062785B" w:rsidP="004D100B">
      <w:r>
        <w:t>June 3 &amp; 10</w:t>
      </w:r>
    </w:p>
    <w:p w:rsidR="0062785B" w:rsidRDefault="0062785B" w:rsidP="004D100B"/>
    <w:p w:rsidR="0062785B" w:rsidRDefault="0062785B" w:rsidP="004D100B">
      <w:r>
        <w:t>Invoice:</w:t>
      </w:r>
    </w:p>
    <w:p w:rsidR="0062785B" w:rsidRDefault="0062785B" w:rsidP="0062785B">
      <w:pPr>
        <w:spacing w:line="240" w:lineRule="auto"/>
      </w:pPr>
      <w:r>
        <w:t>Montgomery County Commissioners Office</w:t>
      </w:r>
    </w:p>
    <w:p w:rsidR="0062785B" w:rsidRDefault="0062785B" w:rsidP="0062785B">
      <w:pPr>
        <w:spacing w:line="240" w:lineRule="auto"/>
      </w:pPr>
      <w:r>
        <w:t>110 West South Boulevard</w:t>
      </w:r>
    </w:p>
    <w:p w:rsidR="0062785B" w:rsidRDefault="0062785B" w:rsidP="0062785B">
      <w:pPr>
        <w:spacing w:line="240" w:lineRule="auto"/>
      </w:pPr>
      <w:r>
        <w:t>Crawfordsville, IN 47933</w:t>
      </w:r>
    </w:p>
    <w:p w:rsidR="0062785B" w:rsidRDefault="0062785B" w:rsidP="004D100B"/>
    <w:p w:rsidR="0062785B" w:rsidRDefault="0062785B" w:rsidP="004D100B"/>
    <w:p w:rsidR="00B41479" w:rsidRDefault="00B41479" w:rsidP="004D100B">
      <w:r>
        <w:tab/>
      </w:r>
      <w:r>
        <w:tab/>
      </w:r>
      <w:r>
        <w:tab/>
      </w:r>
      <w:r>
        <w:tab/>
      </w:r>
      <w:r>
        <w:tab/>
      </w:r>
      <w:r>
        <w:tab/>
      </w:r>
      <w:r>
        <w:tab/>
      </w:r>
      <w:r>
        <w:tab/>
      </w:r>
    </w:p>
    <w:p w:rsidR="004D100B" w:rsidRDefault="004D100B" w:rsidP="004D100B"/>
    <w:p w:rsidR="004D100B" w:rsidRDefault="004D100B" w:rsidP="004D100B"/>
    <w:p w:rsidR="004D100B" w:rsidRDefault="004D100B" w:rsidP="004D100B"/>
    <w:p w:rsidR="004D100B" w:rsidRDefault="004D100B" w:rsidP="004D100B"/>
    <w:p w:rsidR="004D100B" w:rsidRDefault="004D100B" w:rsidP="004D100B"/>
    <w:p w:rsidR="004D100B" w:rsidRDefault="004D100B" w:rsidP="004D100B"/>
    <w:p w:rsidR="00521B8F" w:rsidRDefault="00521B8F"/>
    <w:sectPr w:rsidR="00521B8F" w:rsidSect="00CB4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0B"/>
    <w:rsid w:val="001B1D12"/>
    <w:rsid w:val="001C52E7"/>
    <w:rsid w:val="00375121"/>
    <w:rsid w:val="003B53F0"/>
    <w:rsid w:val="004D100B"/>
    <w:rsid w:val="00521B8F"/>
    <w:rsid w:val="0062785B"/>
    <w:rsid w:val="008622DA"/>
    <w:rsid w:val="00B41479"/>
    <w:rsid w:val="00EB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F856"/>
  <w15:docId w15:val="{6CD2A6B3-762B-4A53-8563-31C047EA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479"/>
    <w:rPr>
      <w:color w:val="0563C1" w:themeColor="hyperlink"/>
      <w:u w:val="single"/>
    </w:rPr>
  </w:style>
  <w:style w:type="paragraph" w:styleId="BalloonText">
    <w:name w:val="Balloon Text"/>
    <w:basedOn w:val="Normal"/>
    <w:link w:val="BalloonTextChar"/>
    <w:uiPriority w:val="99"/>
    <w:semiHidden/>
    <w:unhideWhenUsed/>
    <w:rsid w:val="00B41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tgomerycounty.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2019-11-26T15:06:00Z</cp:lastPrinted>
  <dcterms:created xsi:type="dcterms:W3CDTF">2020-05-27T14:53:00Z</dcterms:created>
  <dcterms:modified xsi:type="dcterms:W3CDTF">2020-05-27T14:53:00Z</dcterms:modified>
</cp:coreProperties>
</file>