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609E6" w:rsidRDefault="00B36A0E">
      <w:pPr>
        <w:pStyle w:val="Title"/>
        <w:pBdr>
          <w:top w:val="nil"/>
          <w:left w:val="nil"/>
          <w:bottom w:val="nil"/>
          <w:right w:val="nil"/>
          <w:between w:val="nil"/>
        </w:pBdr>
        <w:spacing w:before="0"/>
        <w:rPr>
          <w:sz w:val="36"/>
          <w:szCs w:val="36"/>
        </w:rPr>
      </w:pPr>
      <w:bookmarkStart w:id="0" w:name="_heading=h.gjdgxs" w:colFirst="0" w:colLast="0"/>
      <w:bookmarkEnd w:id="0"/>
      <w:r>
        <w:rPr>
          <w:sz w:val="36"/>
          <w:szCs w:val="36"/>
        </w:rPr>
        <w:t>Montgomery County Regional Water &amp; Sewer District</w:t>
      </w:r>
    </w:p>
    <w:p w14:paraId="00000002" w14:textId="50E86457" w:rsidR="001609E6" w:rsidRDefault="00B36A0E">
      <w:pPr>
        <w:pStyle w:val="Subtitle"/>
        <w:pBdr>
          <w:top w:val="nil"/>
          <w:left w:val="nil"/>
          <w:bottom w:val="nil"/>
          <w:right w:val="nil"/>
          <w:between w:val="nil"/>
        </w:pBdr>
        <w:spacing w:before="0" w:line="240" w:lineRule="auto"/>
        <w:rPr>
          <w:b/>
          <w:i w:val="0"/>
          <w:color w:val="000000"/>
          <w:sz w:val="22"/>
          <w:szCs w:val="22"/>
        </w:rPr>
      </w:pPr>
      <w:bookmarkStart w:id="1" w:name="_heading=h.30j0zll" w:colFirst="0" w:colLast="0"/>
      <w:bookmarkEnd w:id="1"/>
      <w:r>
        <w:rPr>
          <w:b/>
          <w:i w:val="0"/>
          <w:color w:val="000000"/>
          <w:sz w:val="22"/>
          <w:szCs w:val="22"/>
        </w:rPr>
        <w:t xml:space="preserve">Board Meeting Agenda- </w:t>
      </w:r>
      <w:r w:rsidR="00571B3E">
        <w:rPr>
          <w:b/>
          <w:i w:val="0"/>
          <w:color w:val="000000"/>
          <w:sz w:val="22"/>
          <w:szCs w:val="22"/>
        </w:rPr>
        <w:t>Aug 12</w:t>
      </w:r>
      <w:r w:rsidR="00571B3E" w:rsidRPr="00571B3E">
        <w:rPr>
          <w:b/>
          <w:i w:val="0"/>
          <w:color w:val="000000"/>
          <w:sz w:val="22"/>
          <w:szCs w:val="22"/>
          <w:vertAlign w:val="superscript"/>
        </w:rPr>
        <w:t>th</w:t>
      </w:r>
      <w:r>
        <w:rPr>
          <w:b/>
          <w:i w:val="0"/>
          <w:color w:val="000000"/>
          <w:sz w:val="22"/>
          <w:szCs w:val="22"/>
        </w:rPr>
        <w:t>, 2020 @ 3PM</w:t>
      </w:r>
    </w:p>
    <w:p w14:paraId="00000003" w14:textId="77777777" w:rsidR="001609E6" w:rsidRDefault="00B36A0E">
      <w:pPr>
        <w:pStyle w:val="Subtitle"/>
        <w:pBdr>
          <w:top w:val="nil"/>
          <w:left w:val="nil"/>
          <w:bottom w:val="nil"/>
          <w:right w:val="nil"/>
          <w:between w:val="nil"/>
        </w:pBdr>
        <w:spacing w:before="0" w:line="240" w:lineRule="auto"/>
        <w:rPr>
          <w:i w:val="0"/>
          <w:color w:val="000000"/>
          <w:sz w:val="22"/>
          <w:szCs w:val="22"/>
        </w:rPr>
      </w:pPr>
      <w:bookmarkStart w:id="2" w:name="_heading=h.1fob9te" w:colFirst="0" w:colLast="0"/>
      <w:bookmarkEnd w:id="2"/>
      <w:r>
        <w:rPr>
          <w:i w:val="0"/>
          <w:color w:val="000000"/>
          <w:sz w:val="22"/>
          <w:szCs w:val="22"/>
        </w:rPr>
        <w:t>South Boulevard County Building</w:t>
      </w:r>
    </w:p>
    <w:p w14:paraId="3E990650" w14:textId="77777777" w:rsidR="00B703D7" w:rsidRDefault="00B36A0E" w:rsidP="00B703D7">
      <w:pPr>
        <w:pStyle w:val="Subtitle"/>
        <w:numPr>
          <w:ilvl w:val="0"/>
          <w:numId w:val="2"/>
        </w:numPr>
        <w:pBdr>
          <w:top w:val="nil"/>
          <w:left w:val="nil"/>
          <w:bottom w:val="nil"/>
          <w:right w:val="nil"/>
          <w:between w:val="nil"/>
        </w:pBdr>
        <w:spacing w:before="0" w:line="240" w:lineRule="auto"/>
        <w:rPr>
          <w:i w:val="0"/>
          <w:color w:val="000000"/>
          <w:sz w:val="22"/>
          <w:szCs w:val="22"/>
        </w:rPr>
      </w:pPr>
      <w:bookmarkStart w:id="3" w:name="_heading=h.3znysh7" w:colFirst="0" w:colLast="0"/>
      <w:bookmarkEnd w:id="3"/>
      <w:r>
        <w:rPr>
          <w:i w:val="0"/>
          <w:color w:val="000000"/>
          <w:sz w:val="22"/>
          <w:szCs w:val="22"/>
        </w:rPr>
        <w:t xml:space="preserve">South Boulevard </w:t>
      </w:r>
    </w:p>
    <w:p w14:paraId="3515A44E" w14:textId="4EC38A2F" w:rsidR="005147EE" w:rsidRPr="00B703D7" w:rsidRDefault="00B36A0E" w:rsidP="00B703D7">
      <w:pPr>
        <w:pStyle w:val="Subtitle"/>
        <w:numPr>
          <w:ilvl w:val="0"/>
          <w:numId w:val="2"/>
        </w:numPr>
        <w:pBdr>
          <w:top w:val="nil"/>
          <w:left w:val="nil"/>
          <w:bottom w:val="nil"/>
          <w:right w:val="nil"/>
          <w:between w:val="nil"/>
        </w:pBdr>
        <w:spacing w:before="0" w:line="240" w:lineRule="auto"/>
        <w:rPr>
          <w:i w:val="0"/>
          <w:color w:val="000000"/>
          <w:sz w:val="22"/>
          <w:szCs w:val="22"/>
        </w:rPr>
      </w:pPr>
      <w:bookmarkStart w:id="4" w:name="_GoBack"/>
      <w:bookmarkEnd w:id="4"/>
      <w:r w:rsidRPr="00B703D7">
        <w:rPr>
          <w:i w:val="0"/>
          <w:color w:val="000000"/>
          <w:sz w:val="22"/>
          <w:szCs w:val="22"/>
        </w:rPr>
        <w:t>Crawfordsville, IN 47933</w:t>
      </w:r>
    </w:p>
    <w:p w14:paraId="4019F403" w14:textId="3A14B1A1" w:rsidR="00B703D7" w:rsidRPr="00B703D7" w:rsidRDefault="00B703D7" w:rsidP="00B703D7">
      <w:pPr>
        <w:pStyle w:val="NormalWeb"/>
        <w:jc w:val="center"/>
        <w:rPr>
          <w:b/>
        </w:rPr>
      </w:pPr>
      <w:hyperlink r:id="rId8" w:history="1">
        <w:r w:rsidRPr="00B703D7">
          <w:rPr>
            <w:rStyle w:val="Hyperlink"/>
            <w:rFonts w:ascii="Calibri" w:hAnsi="Calibri" w:cs="Calibri"/>
            <w:b/>
          </w:rPr>
          <w:t>https://us02web.zoom.us/j/7217668720?pwd=MExLRUNyRWF5eXJsRytlZDV4aXlJdz09</w:t>
        </w:r>
      </w:hyperlink>
    </w:p>
    <w:p w14:paraId="7583DF52" w14:textId="3EB2F55A" w:rsidR="005147EE" w:rsidRPr="00B703D7" w:rsidRDefault="00B703D7" w:rsidP="00B703D7">
      <w:pPr>
        <w:jc w:val="center"/>
        <w:rPr>
          <w:b/>
          <w:color w:val="C00000"/>
        </w:rPr>
      </w:pPr>
      <w:r w:rsidRPr="00B703D7">
        <w:rPr>
          <w:rFonts w:ascii="Calibri" w:hAnsi="Calibri" w:cs="Calibri"/>
          <w:b/>
        </w:rPr>
        <w:t>Meeting ID: 721 766 8720</w:t>
      </w:r>
      <w:r w:rsidRPr="00B703D7">
        <w:rPr>
          <w:b/>
        </w:rPr>
        <w:t xml:space="preserve"> </w:t>
      </w:r>
      <w:r w:rsidRPr="00B703D7">
        <w:rPr>
          <w:b/>
        </w:rPr>
        <w:br/>
      </w:r>
      <w:r w:rsidRPr="00B703D7">
        <w:rPr>
          <w:rFonts w:ascii="Calibri" w:hAnsi="Calibri" w:cs="Calibri"/>
          <w:b/>
        </w:rPr>
        <w:t>Passcode: 206308</w:t>
      </w:r>
    </w:p>
    <w:p w14:paraId="00000004" w14:textId="1A4D0EF8" w:rsidR="001609E6" w:rsidRPr="005147EE" w:rsidRDefault="00B703D7" w:rsidP="005147EE">
      <w:pPr>
        <w:pStyle w:val="Subtitle"/>
        <w:pBdr>
          <w:top w:val="nil"/>
          <w:left w:val="nil"/>
          <w:bottom w:val="nil"/>
          <w:right w:val="nil"/>
          <w:between w:val="nil"/>
        </w:pBdr>
        <w:spacing w:before="0" w:line="240" w:lineRule="auto"/>
        <w:jc w:val="left"/>
        <w:rPr>
          <w:sz w:val="28"/>
          <w:szCs w:val="28"/>
        </w:rPr>
      </w:pPr>
      <w:r>
        <w:rPr>
          <w:noProof/>
        </w:rPr>
        <w:pict w14:anchorId="07C09449">
          <v:rect id="_x0000_i1025" alt="" style="width:503.8pt;height:.05pt;mso-width-percent:0;mso-height-percent:0;mso-width-percent:0;mso-height-percent:0" o:hrpct="933" o:hralign="center" o:hrstd="t" o:hr="t" fillcolor="#a0a0a0" stroked="f"/>
        </w:pict>
      </w:r>
    </w:p>
    <w:p w14:paraId="5781EAC9" w14:textId="780D0B18" w:rsidR="00F6447A" w:rsidRDefault="00B36A0E" w:rsidP="001B3897">
      <w:pPr>
        <w:pStyle w:val="Heading1"/>
        <w:numPr>
          <w:ilvl w:val="0"/>
          <w:numId w:val="3"/>
        </w:numPr>
        <w:pBdr>
          <w:top w:val="nil"/>
          <w:left w:val="nil"/>
          <w:bottom w:val="nil"/>
          <w:right w:val="nil"/>
          <w:between w:val="nil"/>
        </w:pBdr>
        <w:spacing w:before="0" w:line="240" w:lineRule="auto"/>
      </w:pPr>
      <w:bookmarkStart w:id="5" w:name="_heading=h.2et92p0" w:colFirst="0" w:colLast="0"/>
      <w:bookmarkEnd w:id="5"/>
      <w:r>
        <w:t>Call to Order - Chairman Dan Guard</w:t>
      </w:r>
    </w:p>
    <w:p w14:paraId="276F89B0" w14:textId="77777777" w:rsidR="001B3897" w:rsidRPr="001B3897" w:rsidRDefault="001B3897" w:rsidP="001B3897"/>
    <w:p w14:paraId="00000007" w14:textId="228C3B80" w:rsidR="001609E6" w:rsidRDefault="00F6447A" w:rsidP="00F6447A">
      <w:pPr>
        <w:pStyle w:val="Heading1"/>
        <w:numPr>
          <w:ilvl w:val="0"/>
          <w:numId w:val="3"/>
        </w:numPr>
        <w:spacing w:before="0" w:line="240" w:lineRule="auto"/>
      </w:pPr>
      <w:bookmarkStart w:id="6" w:name="_heading=h.tyjcwt" w:colFirst="0" w:colLast="0"/>
      <w:bookmarkEnd w:id="6"/>
      <w:r>
        <w:t>Management/Administration</w:t>
      </w:r>
    </w:p>
    <w:p w14:paraId="0AE913B3" w14:textId="1F99B821" w:rsidR="00F6447A" w:rsidRPr="00F6447A" w:rsidRDefault="00B714C2" w:rsidP="00F6447A">
      <w:pPr>
        <w:pStyle w:val="Heading1"/>
        <w:numPr>
          <w:ilvl w:val="1"/>
          <w:numId w:val="1"/>
        </w:numPr>
        <w:pBdr>
          <w:top w:val="nil"/>
          <w:left w:val="nil"/>
          <w:bottom w:val="nil"/>
          <w:right w:val="nil"/>
          <w:between w:val="nil"/>
        </w:pBdr>
        <w:spacing w:before="0" w:line="240" w:lineRule="auto"/>
      </w:pPr>
      <w:bookmarkStart w:id="7" w:name="_heading=h.rkoxap249qen" w:colFirst="0" w:colLast="0"/>
      <w:bookmarkEnd w:id="7"/>
      <w:r>
        <w:rPr>
          <w:rFonts w:ascii="Droid Serif" w:eastAsia="Droid Serif" w:hAnsi="Droid Serif" w:cs="Droid Serif"/>
          <w:color w:val="000000"/>
          <w:sz w:val="22"/>
          <w:szCs w:val="22"/>
        </w:rPr>
        <w:t xml:space="preserve">Approval of </w:t>
      </w:r>
      <w:r w:rsidR="009867C6">
        <w:rPr>
          <w:rFonts w:ascii="Droid Serif" w:eastAsia="Droid Serif" w:hAnsi="Droid Serif" w:cs="Droid Serif"/>
          <w:color w:val="000000"/>
          <w:sz w:val="22"/>
          <w:szCs w:val="22"/>
        </w:rPr>
        <w:t>April 8th</w:t>
      </w:r>
      <w:r w:rsidR="00B36A0E">
        <w:rPr>
          <w:rFonts w:ascii="Droid Serif" w:eastAsia="Droid Serif" w:hAnsi="Droid Serif" w:cs="Droid Serif"/>
          <w:color w:val="000000"/>
          <w:sz w:val="22"/>
          <w:szCs w:val="22"/>
        </w:rPr>
        <w:t>, 2020 Board Meeting Minutes</w:t>
      </w:r>
    </w:p>
    <w:p w14:paraId="4DEC7453" w14:textId="77777777" w:rsidR="005147EE" w:rsidRPr="005147EE" w:rsidRDefault="00F6447A" w:rsidP="00F6447A">
      <w:pPr>
        <w:pStyle w:val="Heading1"/>
        <w:numPr>
          <w:ilvl w:val="1"/>
          <w:numId w:val="1"/>
        </w:numPr>
        <w:pBdr>
          <w:top w:val="nil"/>
          <w:left w:val="nil"/>
          <w:bottom w:val="nil"/>
          <w:right w:val="nil"/>
          <w:between w:val="nil"/>
        </w:pBdr>
        <w:spacing w:before="0" w:line="240" w:lineRule="auto"/>
      </w:pPr>
      <w:r>
        <w:rPr>
          <w:rFonts w:ascii="Droid Serif" w:eastAsia="Droid Serif" w:hAnsi="Droid Serif" w:cs="Droid Serif"/>
          <w:color w:val="000000"/>
          <w:sz w:val="22"/>
          <w:szCs w:val="22"/>
        </w:rPr>
        <w:t>Maintenance Report – Astbury Water Technology</w:t>
      </w:r>
    </w:p>
    <w:p w14:paraId="400F436F" w14:textId="18E864AD" w:rsidR="009867C6" w:rsidRPr="009867C6" w:rsidRDefault="00942444" w:rsidP="00F6447A">
      <w:pPr>
        <w:pStyle w:val="Heading1"/>
        <w:numPr>
          <w:ilvl w:val="1"/>
          <w:numId w:val="1"/>
        </w:numPr>
        <w:pBdr>
          <w:top w:val="nil"/>
          <w:left w:val="nil"/>
          <w:bottom w:val="nil"/>
          <w:right w:val="nil"/>
          <w:between w:val="nil"/>
        </w:pBdr>
        <w:spacing w:before="0" w:line="240" w:lineRule="auto"/>
      </w:pPr>
      <w:r>
        <w:rPr>
          <w:rFonts w:ascii="Droid Serif" w:eastAsia="Droid Serif" w:hAnsi="Droid Serif" w:cs="Droid Serif"/>
          <w:color w:val="000000"/>
          <w:sz w:val="22"/>
          <w:szCs w:val="22"/>
        </w:rPr>
        <w:t xml:space="preserve">Update </w:t>
      </w:r>
      <w:r w:rsidR="005147EE">
        <w:rPr>
          <w:rFonts w:ascii="Droid Serif" w:eastAsia="Droid Serif" w:hAnsi="Droid Serif" w:cs="Droid Serif"/>
          <w:color w:val="000000"/>
          <w:sz w:val="22"/>
          <w:szCs w:val="22"/>
        </w:rPr>
        <w:t>Development</w:t>
      </w:r>
      <w:r w:rsidR="009867C6">
        <w:rPr>
          <w:rFonts w:ascii="Droid Serif" w:eastAsia="Droid Serif" w:hAnsi="Droid Serif" w:cs="Droid Serif"/>
          <w:color w:val="000000"/>
          <w:sz w:val="22"/>
          <w:szCs w:val="22"/>
        </w:rPr>
        <w:t xml:space="preserve"> of Standard Operating Procedures</w:t>
      </w:r>
      <w:r>
        <w:rPr>
          <w:rFonts w:ascii="Droid Serif" w:eastAsia="Droid Serif" w:hAnsi="Droid Serif" w:cs="Droid Serif"/>
          <w:color w:val="000000"/>
          <w:sz w:val="22"/>
          <w:szCs w:val="22"/>
        </w:rPr>
        <w:t xml:space="preserve"> – BCS Management</w:t>
      </w:r>
    </w:p>
    <w:p w14:paraId="74090DCF" w14:textId="77777777" w:rsidR="00942444" w:rsidRPr="00942444" w:rsidRDefault="009867C6" w:rsidP="009867C6">
      <w:pPr>
        <w:pStyle w:val="Heading1"/>
        <w:numPr>
          <w:ilvl w:val="1"/>
          <w:numId w:val="1"/>
        </w:numPr>
        <w:pBdr>
          <w:top w:val="nil"/>
          <w:left w:val="nil"/>
          <w:bottom w:val="nil"/>
          <w:right w:val="nil"/>
          <w:between w:val="nil"/>
        </w:pBdr>
        <w:spacing w:before="0" w:line="240" w:lineRule="auto"/>
      </w:pPr>
      <w:r>
        <w:rPr>
          <w:rFonts w:ascii="Droid Serif" w:eastAsia="Droid Serif" w:hAnsi="Droid Serif" w:cs="Droid Serif"/>
          <w:color w:val="000000"/>
          <w:sz w:val="22"/>
          <w:szCs w:val="22"/>
        </w:rPr>
        <w:t>VS Engineering charges 2017-2020</w:t>
      </w:r>
    </w:p>
    <w:p w14:paraId="1369A6F8" w14:textId="77777777" w:rsidR="001B3897" w:rsidRPr="001B3897" w:rsidRDefault="00942444" w:rsidP="009867C6">
      <w:pPr>
        <w:pStyle w:val="Heading1"/>
        <w:numPr>
          <w:ilvl w:val="1"/>
          <w:numId w:val="1"/>
        </w:numPr>
        <w:pBdr>
          <w:top w:val="nil"/>
          <w:left w:val="nil"/>
          <w:bottom w:val="nil"/>
          <w:right w:val="nil"/>
          <w:between w:val="nil"/>
        </w:pBdr>
        <w:spacing w:before="0" w:line="240" w:lineRule="auto"/>
      </w:pPr>
      <w:r>
        <w:rPr>
          <w:rFonts w:ascii="Droid Serif" w:eastAsia="Droid Serif" w:hAnsi="Droid Serif" w:cs="Droid Serif"/>
          <w:color w:val="000000"/>
          <w:sz w:val="22"/>
          <w:szCs w:val="22"/>
        </w:rPr>
        <w:t xml:space="preserve">Ordinance 2020-01 – Rates </w:t>
      </w:r>
    </w:p>
    <w:p w14:paraId="03395748" w14:textId="77777777" w:rsidR="00571B3E" w:rsidRPr="00571B3E" w:rsidRDefault="001B3897" w:rsidP="009867C6">
      <w:pPr>
        <w:pStyle w:val="Heading1"/>
        <w:numPr>
          <w:ilvl w:val="1"/>
          <w:numId w:val="1"/>
        </w:numPr>
        <w:pBdr>
          <w:top w:val="nil"/>
          <w:left w:val="nil"/>
          <w:bottom w:val="nil"/>
          <w:right w:val="nil"/>
          <w:between w:val="nil"/>
        </w:pBdr>
        <w:spacing w:before="0" w:line="240" w:lineRule="auto"/>
      </w:pPr>
      <w:r>
        <w:rPr>
          <w:rFonts w:ascii="Droid Serif" w:eastAsia="Droid Serif" w:hAnsi="Droid Serif" w:cs="Droid Serif"/>
          <w:color w:val="000000"/>
          <w:sz w:val="22"/>
          <w:szCs w:val="22"/>
        </w:rPr>
        <w:t>Materiality Resolution</w:t>
      </w:r>
    </w:p>
    <w:p w14:paraId="00000009" w14:textId="54623568" w:rsidR="001609E6" w:rsidRDefault="00571B3E" w:rsidP="009867C6">
      <w:pPr>
        <w:pStyle w:val="Heading1"/>
        <w:numPr>
          <w:ilvl w:val="1"/>
          <w:numId w:val="1"/>
        </w:numPr>
        <w:pBdr>
          <w:top w:val="nil"/>
          <w:left w:val="nil"/>
          <w:bottom w:val="nil"/>
          <w:right w:val="nil"/>
          <w:between w:val="nil"/>
        </w:pBdr>
        <w:spacing w:before="0" w:line="240" w:lineRule="auto"/>
      </w:pPr>
      <w:r>
        <w:rPr>
          <w:rFonts w:ascii="Droid Serif" w:eastAsia="Droid Serif" w:hAnsi="Droid Serif" w:cs="Droid Serif"/>
          <w:color w:val="000000"/>
          <w:sz w:val="22"/>
          <w:szCs w:val="22"/>
        </w:rPr>
        <w:t>Regional Sewer District Website</w:t>
      </w:r>
      <w:r w:rsidR="00F6447A">
        <w:rPr>
          <w:rFonts w:ascii="Droid Serif" w:eastAsia="Droid Serif" w:hAnsi="Droid Serif" w:cs="Droid Serif"/>
          <w:color w:val="000000"/>
          <w:sz w:val="22"/>
          <w:szCs w:val="22"/>
        </w:rPr>
        <w:br/>
      </w:r>
    </w:p>
    <w:p w14:paraId="0000000D" w14:textId="6763F9CA" w:rsidR="001609E6" w:rsidRDefault="00B36A0E" w:rsidP="00F6447A">
      <w:pPr>
        <w:pStyle w:val="Heading1"/>
        <w:numPr>
          <w:ilvl w:val="0"/>
          <w:numId w:val="3"/>
        </w:numPr>
        <w:spacing w:before="0" w:line="240" w:lineRule="auto"/>
      </w:pPr>
      <w:bookmarkStart w:id="8" w:name="_heading=h.mdz0f33gjpex" w:colFirst="0" w:colLast="0"/>
      <w:bookmarkEnd w:id="8"/>
      <w:r>
        <w:t>Project Updates</w:t>
      </w:r>
    </w:p>
    <w:p w14:paraId="0EF41B95" w14:textId="29B41E9D" w:rsidR="00F6447A" w:rsidRPr="00F6447A" w:rsidRDefault="001B3897" w:rsidP="00F6447A">
      <w:pPr>
        <w:pStyle w:val="Heading1"/>
        <w:numPr>
          <w:ilvl w:val="1"/>
          <w:numId w:val="3"/>
        </w:numPr>
        <w:spacing w:before="0" w:line="240" w:lineRule="auto"/>
        <w:rPr>
          <w:rFonts w:ascii="Droid Serif" w:eastAsia="Droid Serif" w:hAnsi="Droid Serif" w:cs="Droid Serif"/>
          <w:color w:val="000000"/>
          <w:sz w:val="22"/>
          <w:szCs w:val="22"/>
        </w:rPr>
      </w:pPr>
      <w:bookmarkStart w:id="9" w:name="_heading=h.1t3h5sf" w:colFirst="0" w:colLast="0"/>
      <w:bookmarkStart w:id="10" w:name="_heading=h.4d34og8" w:colFirst="0" w:colLast="0"/>
      <w:bookmarkEnd w:id="9"/>
      <w:bookmarkEnd w:id="10"/>
      <w:r>
        <w:rPr>
          <w:rFonts w:ascii="Droid Serif" w:eastAsia="Droid Serif" w:hAnsi="Droid Serif" w:cs="Droid Serif"/>
          <w:color w:val="000000"/>
          <w:sz w:val="22"/>
          <w:szCs w:val="22"/>
        </w:rPr>
        <w:t xml:space="preserve">Wastewater Treatment Plant Expansion – </w:t>
      </w:r>
      <w:r w:rsidR="00571B3E">
        <w:rPr>
          <w:rFonts w:ascii="Droid Serif" w:eastAsia="Droid Serif" w:hAnsi="Droid Serif" w:cs="Droid Serif"/>
          <w:color w:val="000000"/>
          <w:sz w:val="22"/>
          <w:szCs w:val="22"/>
        </w:rPr>
        <w:t>Design Phase</w:t>
      </w:r>
    </w:p>
    <w:p w14:paraId="00000013" w14:textId="77777777" w:rsidR="001609E6" w:rsidRDefault="001609E6">
      <w:pPr>
        <w:spacing w:before="0" w:line="240" w:lineRule="auto"/>
        <w:ind w:left="2160"/>
        <w:rPr>
          <w:color w:val="000000"/>
        </w:rPr>
      </w:pPr>
    </w:p>
    <w:p w14:paraId="00000014" w14:textId="77777777" w:rsidR="001609E6" w:rsidRDefault="00B36A0E" w:rsidP="00F6447A">
      <w:pPr>
        <w:pStyle w:val="Heading1"/>
        <w:numPr>
          <w:ilvl w:val="0"/>
          <w:numId w:val="3"/>
        </w:numPr>
        <w:spacing w:before="0" w:line="240" w:lineRule="auto"/>
      </w:pPr>
      <w:bookmarkStart w:id="11" w:name="_heading=h.2s8eyo1" w:colFirst="0" w:colLast="0"/>
      <w:bookmarkEnd w:id="11"/>
      <w:r>
        <w:t>New Business</w:t>
      </w:r>
    </w:p>
    <w:p w14:paraId="00000018" w14:textId="62B92A40" w:rsidR="001609E6" w:rsidRPr="00F6447A" w:rsidRDefault="00942444" w:rsidP="00F6447A">
      <w:pPr>
        <w:numPr>
          <w:ilvl w:val="1"/>
          <w:numId w:val="3"/>
        </w:numPr>
        <w:spacing w:before="0" w:line="240" w:lineRule="auto"/>
      </w:pPr>
      <w:r>
        <w:rPr>
          <w:color w:val="000000"/>
        </w:rPr>
        <w:t xml:space="preserve">Introduction of </w:t>
      </w:r>
      <w:r w:rsidR="009867C6">
        <w:rPr>
          <w:color w:val="000000"/>
        </w:rPr>
        <w:t>Septic Elimination and Drainage Projects – Mace and Linnsburg</w:t>
      </w:r>
    </w:p>
    <w:p w14:paraId="00000019" w14:textId="77777777" w:rsidR="001609E6" w:rsidRDefault="001609E6">
      <w:pPr>
        <w:spacing w:before="0" w:line="240" w:lineRule="auto"/>
        <w:ind w:left="2160"/>
      </w:pPr>
    </w:p>
    <w:p w14:paraId="0000001A" w14:textId="77777777" w:rsidR="001609E6" w:rsidRDefault="00B36A0E" w:rsidP="00F6447A">
      <w:pPr>
        <w:pStyle w:val="Heading1"/>
        <w:numPr>
          <w:ilvl w:val="0"/>
          <w:numId w:val="3"/>
        </w:numPr>
        <w:spacing w:before="0" w:line="240" w:lineRule="auto"/>
      </w:pPr>
      <w:bookmarkStart w:id="12" w:name="_heading=h.17dp8vu" w:colFirst="0" w:colLast="0"/>
      <w:bookmarkEnd w:id="12"/>
      <w:r>
        <w:t>Treasurer’s Report</w:t>
      </w:r>
    </w:p>
    <w:p w14:paraId="0000001B" w14:textId="77777777" w:rsidR="001609E6" w:rsidRDefault="00B36A0E" w:rsidP="00F6447A">
      <w:pPr>
        <w:numPr>
          <w:ilvl w:val="1"/>
          <w:numId w:val="3"/>
        </w:numPr>
        <w:spacing w:before="0" w:line="240" w:lineRule="auto"/>
      </w:pPr>
      <w:r>
        <w:rPr>
          <w:color w:val="000000"/>
        </w:rPr>
        <w:t>Claims</w:t>
      </w:r>
    </w:p>
    <w:p w14:paraId="0000001C" w14:textId="77777777" w:rsidR="001609E6" w:rsidRDefault="001609E6">
      <w:pPr>
        <w:spacing w:before="0" w:line="240" w:lineRule="auto"/>
        <w:ind w:left="1440"/>
        <w:rPr>
          <w:b/>
          <w:color w:val="000000"/>
        </w:rPr>
      </w:pPr>
    </w:p>
    <w:p w14:paraId="00000020" w14:textId="77777777" w:rsidR="001609E6" w:rsidRDefault="00B36A0E" w:rsidP="00F6447A">
      <w:pPr>
        <w:pStyle w:val="Heading1"/>
        <w:numPr>
          <w:ilvl w:val="0"/>
          <w:numId w:val="3"/>
        </w:numPr>
        <w:spacing w:before="0" w:line="240" w:lineRule="auto"/>
      </w:pPr>
      <w:bookmarkStart w:id="13" w:name="_heading=h.3rdcrjn" w:colFirst="0" w:colLast="0"/>
      <w:bookmarkStart w:id="14" w:name="_heading=h.26in1rg" w:colFirst="0" w:colLast="0"/>
      <w:bookmarkEnd w:id="13"/>
      <w:bookmarkEnd w:id="14"/>
      <w:r>
        <w:t>Adjournment</w:t>
      </w:r>
    </w:p>
    <w:p w14:paraId="00000021" w14:textId="77777777" w:rsidR="001609E6" w:rsidRDefault="00B703D7">
      <w:pPr>
        <w:spacing w:before="0" w:line="240" w:lineRule="auto"/>
      </w:pPr>
      <w:r>
        <w:rPr>
          <w:noProof/>
        </w:rPr>
        <w:pict w14:anchorId="69C2AAD1">
          <v:rect id="_x0000_i1026" alt="" style="width:540pt;height:.05pt;mso-width-percent:0;mso-height-percent:0;mso-width-percent:0;mso-height-percent:0" o:hralign="center" o:hrstd="t" o:hr="t" fillcolor="#a0a0a0" stroked="f"/>
        </w:pict>
      </w:r>
    </w:p>
    <w:p w14:paraId="00000022" w14:textId="77777777" w:rsidR="001609E6" w:rsidRDefault="001609E6">
      <w:pPr>
        <w:widowControl/>
        <w:spacing w:before="0" w:line="240" w:lineRule="auto"/>
        <w:rPr>
          <w:rFonts w:ascii="Calibri" w:eastAsia="Calibri" w:hAnsi="Calibri" w:cs="Calibri"/>
          <w:color w:val="000000"/>
          <w:sz w:val="26"/>
          <w:szCs w:val="26"/>
        </w:rPr>
      </w:pPr>
    </w:p>
    <w:p w14:paraId="2595973D" w14:textId="77777777" w:rsidR="00AA6275" w:rsidRDefault="00AA6275">
      <w:pPr>
        <w:widowControl/>
        <w:spacing w:before="0" w:line="240" w:lineRule="auto"/>
        <w:jc w:val="center"/>
        <w:rPr>
          <w:rFonts w:ascii="Calibri" w:eastAsia="Calibri" w:hAnsi="Calibri" w:cs="Calibri"/>
          <w:b/>
          <w:i/>
          <w:color w:val="000000"/>
          <w:sz w:val="18"/>
          <w:szCs w:val="18"/>
        </w:rPr>
      </w:pPr>
    </w:p>
    <w:p w14:paraId="50EEEF35" w14:textId="77777777" w:rsidR="00AA6275" w:rsidRDefault="00AA6275">
      <w:pPr>
        <w:widowControl/>
        <w:spacing w:before="0" w:line="240" w:lineRule="auto"/>
        <w:jc w:val="center"/>
        <w:rPr>
          <w:rFonts w:ascii="Calibri" w:eastAsia="Calibri" w:hAnsi="Calibri" w:cs="Calibri"/>
          <w:b/>
          <w:i/>
          <w:color w:val="000000"/>
          <w:sz w:val="18"/>
          <w:szCs w:val="18"/>
        </w:rPr>
      </w:pPr>
    </w:p>
    <w:p w14:paraId="4B3FCB38" w14:textId="77777777" w:rsidR="00AA6275" w:rsidRDefault="00AA6275">
      <w:pPr>
        <w:widowControl/>
        <w:spacing w:before="0" w:line="240" w:lineRule="auto"/>
        <w:jc w:val="center"/>
        <w:rPr>
          <w:rFonts w:ascii="Calibri" w:eastAsia="Calibri" w:hAnsi="Calibri" w:cs="Calibri"/>
          <w:b/>
          <w:i/>
          <w:color w:val="000000"/>
          <w:sz w:val="18"/>
          <w:szCs w:val="18"/>
        </w:rPr>
      </w:pPr>
    </w:p>
    <w:p w14:paraId="3A3459EC" w14:textId="77777777" w:rsidR="00AA6275" w:rsidRDefault="00AA6275">
      <w:pPr>
        <w:widowControl/>
        <w:spacing w:before="0" w:line="240" w:lineRule="auto"/>
        <w:jc w:val="center"/>
        <w:rPr>
          <w:rFonts w:ascii="Calibri" w:eastAsia="Calibri" w:hAnsi="Calibri" w:cs="Calibri"/>
          <w:b/>
          <w:i/>
          <w:color w:val="000000"/>
          <w:sz w:val="18"/>
          <w:szCs w:val="18"/>
        </w:rPr>
      </w:pPr>
    </w:p>
    <w:p w14:paraId="622A05E3" w14:textId="77777777" w:rsidR="00AA6275" w:rsidRDefault="00AA6275">
      <w:pPr>
        <w:widowControl/>
        <w:spacing w:before="0" w:line="240" w:lineRule="auto"/>
        <w:jc w:val="center"/>
        <w:rPr>
          <w:rFonts w:ascii="Calibri" w:eastAsia="Calibri" w:hAnsi="Calibri" w:cs="Calibri"/>
          <w:b/>
          <w:i/>
          <w:color w:val="000000"/>
          <w:sz w:val="18"/>
          <w:szCs w:val="18"/>
        </w:rPr>
      </w:pPr>
    </w:p>
    <w:p w14:paraId="437D181D" w14:textId="77777777" w:rsidR="00AA6275" w:rsidRDefault="00AA6275">
      <w:pPr>
        <w:widowControl/>
        <w:spacing w:before="0" w:line="240" w:lineRule="auto"/>
        <w:jc w:val="center"/>
        <w:rPr>
          <w:rFonts w:ascii="Calibri" w:eastAsia="Calibri" w:hAnsi="Calibri" w:cs="Calibri"/>
          <w:b/>
          <w:i/>
          <w:color w:val="000000"/>
          <w:sz w:val="18"/>
          <w:szCs w:val="18"/>
        </w:rPr>
      </w:pPr>
    </w:p>
    <w:p w14:paraId="3B381EB9" w14:textId="77777777" w:rsidR="00AA6275" w:rsidRDefault="00AA6275">
      <w:pPr>
        <w:widowControl/>
        <w:spacing w:before="0" w:line="240" w:lineRule="auto"/>
        <w:jc w:val="center"/>
        <w:rPr>
          <w:rFonts w:ascii="Calibri" w:eastAsia="Calibri" w:hAnsi="Calibri" w:cs="Calibri"/>
          <w:b/>
          <w:i/>
          <w:color w:val="000000"/>
          <w:sz w:val="18"/>
          <w:szCs w:val="18"/>
        </w:rPr>
      </w:pPr>
    </w:p>
    <w:p w14:paraId="4BAE8BBB" w14:textId="77777777" w:rsidR="00AA6275" w:rsidRDefault="00AA6275">
      <w:pPr>
        <w:widowControl/>
        <w:spacing w:before="0" w:line="240" w:lineRule="auto"/>
        <w:jc w:val="center"/>
        <w:rPr>
          <w:rFonts w:ascii="Calibri" w:eastAsia="Calibri" w:hAnsi="Calibri" w:cs="Calibri"/>
          <w:b/>
          <w:i/>
          <w:color w:val="000000"/>
          <w:sz w:val="18"/>
          <w:szCs w:val="18"/>
        </w:rPr>
      </w:pPr>
    </w:p>
    <w:p w14:paraId="0AB301FB" w14:textId="77777777" w:rsidR="00AA6275" w:rsidRDefault="00AA6275">
      <w:pPr>
        <w:widowControl/>
        <w:spacing w:before="0" w:line="240" w:lineRule="auto"/>
        <w:jc w:val="center"/>
        <w:rPr>
          <w:rFonts w:ascii="Calibri" w:eastAsia="Calibri" w:hAnsi="Calibri" w:cs="Calibri"/>
          <w:b/>
          <w:i/>
          <w:color w:val="000000"/>
          <w:sz w:val="18"/>
          <w:szCs w:val="18"/>
        </w:rPr>
      </w:pPr>
    </w:p>
    <w:p w14:paraId="41EC512E" w14:textId="77777777" w:rsidR="00AA6275" w:rsidRDefault="00AA6275">
      <w:pPr>
        <w:widowControl/>
        <w:spacing w:before="0" w:line="240" w:lineRule="auto"/>
        <w:jc w:val="center"/>
        <w:rPr>
          <w:rFonts w:ascii="Calibri" w:eastAsia="Calibri" w:hAnsi="Calibri" w:cs="Calibri"/>
          <w:b/>
          <w:i/>
          <w:color w:val="000000"/>
          <w:sz w:val="18"/>
          <w:szCs w:val="18"/>
        </w:rPr>
      </w:pPr>
    </w:p>
    <w:p w14:paraId="099C9935" w14:textId="77777777" w:rsidR="00AA6275" w:rsidRDefault="00AA6275">
      <w:pPr>
        <w:widowControl/>
        <w:spacing w:before="0" w:line="240" w:lineRule="auto"/>
        <w:jc w:val="center"/>
        <w:rPr>
          <w:rFonts w:ascii="Calibri" w:eastAsia="Calibri" w:hAnsi="Calibri" w:cs="Calibri"/>
          <w:b/>
          <w:i/>
          <w:color w:val="000000"/>
          <w:sz w:val="18"/>
          <w:szCs w:val="18"/>
        </w:rPr>
      </w:pPr>
    </w:p>
    <w:p w14:paraId="50EC97FC" w14:textId="77777777" w:rsidR="00AA6275" w:rsidRDefault="00AA6275">
      <w:pPr>
        <w:widowControl/>
        <w:spacing w:before="0" w:line="240" w:lineRule="auto"/>
        <w:jc w:val="center"/>
        <w:rPr>
          <w:rFonts w:ascii="Calibri" w:eastAsia="Calibri" w:hAnsi="Calibri" w:cs="Calibri"/>
          <w:b/>
          <w:i/>
          <w:color w:val="000000"/>
          <w:sz w:val="18"/>
          <w:szCs w:val="18"/>
        </w:rPr>
      </w:pPr>
    </w:p>
    <w:p w14:paraId="5BC1255C" w14:textId="1BC320DA" w:rsidR="005147EE" w:rsidRDefault="005147EE" w:rsidP="009867C6">
      <w:pPr>
        <w:widowControl/>
        <w:spacing w:before="0" w:line="240" w:lineRule="auto"/>
        <w:rPr>
          <w:rFonts w:ascii="Calibri" w:eastAsia="Calibri" w:hAnsi="Calibri" w:cs="Calibri"/>
          <w:b/>
          <w:i/>
          <w:color w:val="000000"/>
          <w:sz w:val="18"/>
          <w:szCs w:val="18"/>
        </w:rPr>
      </w:pPr>
    </w:p>
    <w:p w14:paraId="27D00A49" w14:textId="73276A1C" w:rsidR="005147EE" w:rsidRDefault="005147EE">
      <w:pPr>
        <w:widowControl/>
        <w:spacing w:before="0" w:line="240" w:lineRule="auto"/>
        <w:jc w:val="center"/>
        <w:rPr>
          <w:rFonts w:ascii="Calibri" w:eastAsia="Calibri" w:hAnsi="Calibri" w:cs="Calibri"/>
          <w:b/>
          <w:i/>
          <w:color w:val="000000"/>
          <w:sz w:val="18"/>
          <w:szCs w:val="18"/>
        </w:rPr>
      </w:pPr>
    </w:p>
    <w:p w14:paraId="4A1E9AF9" w14:textId="132C2464" w:rsidR="005147EE" w:rsidRDefault="005147EE">
      <w:pPr>
        <w:widowControl/>
        <w:spacing w:before="0" w:line="240" w:lineRule="auto"/>
        <w:jc w:val="center"/>
        <w:rPr>
          <w:rFonts w:ascii="Calibri" w:eastAsia="Calibri" w:hAnsi="Calibri" w:cs="Calibri"/>
          <w:b/>
          <w:i/>
          <w:color w:val="000000"/>
          <w:sz w:val="18"/>
          <w:szCs w:val="18"/>
        </w:rPr>
      </w:pPr>
    </w:p>
    <w:p w14:paraId="00000023" w14:textId="6A66DCD2" w:rsidR="001609E6" w:rsidRDefault="00B36A0E" w:rsidP="009867C6">
      <w:pPr>
        <w:widowControl/>
        <w:spacing w:before="0" w:line="240" w:lineRule="auto"/>
        <w:ind w:left="3600" w:firstLine="720"/>
        <w:rPr>
          <w:rFonts w:ascii="Calibri" w:eastAsia="Calibri" w:hAnsi="Calibri" w:cs="Calibri"/>
          <w:b/>
          <w:color w:val="000000"/>
          <w:sz w:val="18"/>
          <w:szCs w:val="18"/>
        </w:rPr>
      </w:pPr>
      <w:r>
        <w:rPr>
          <w:rFonts w:ascii="Calibri" w:eastAsia="Calibri" w:hAnsi="Calibri" w:cs="Calibri"/>
          <w:b/>
          <w:i/>
          <w:color w:val="000000"/>
          <w:sz w:val="18"/>
          <w:szCs w:val="18"/>
        </w:rPr>
        <w:t>*Agenda subject to change*</w:t>
      </w:r>
    </w:p>
    <w:p w14:paraId="00000024" w14:textId="2950C3D4" w:rsidR="001609E6" w:rsidRDefault="00B36A0E">
      <w:pPr>
        <w:widowControl/>
        <w:spacing w:before="0" w:line="240" w:lineRule="auto"/>
        <w:rPr>
          <w:rFonts w:ascii="Calibri" w:eastAsia="Calibri" w:hAnsi="Calibri" w:cs="Calibri"/>
          <w:i/>
          <w:color w:val="000000"/>
          <w:sz w:val="18"/>
          <w:szCs w:val="18"/>
        </w:rPr>
      </w:pPr>
      <w:r>
        <w:rPr>
          <w:rFonts w:ascii="Calibri" w:eastAsia="Calibri" w:hAnsi="Calibri" w:cs="Calibri"/>
          <w:i/>
          <w:color w:val="000000"/>
          <w:sz w:val="18"/>
          <w:szCs w:val="18"/>
        </w:rPr>
        <w:lastRenderedPageBreak/>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arrange, contact ADA/Title VI Coordinator Lori Dossett @ 765-361-2623.</w:t>
      </w:r>
    </w:p>
    <w:p w14:paraId="1A75708A" w14:textId="266B0D6A" w:rsidR="00942444" w:rsidRPr="00942444" w:rsidRDefault="00942444" w:rsidP="00942444">
      <w:pPr>
        <w:tabs>
          <w:tab w:val="left" w:pos="3800"/>
        </w:tabs>
      </w:pPr>
      <w:r>
        <w:tab/>
      </w:r>
    </w:p>
    <w:sectPr w:rsidR="00942444" w:rsidRPr="00942444">
      <w:footerReference w:type="default" r:id="rId9"/>
      <w:footerReference w:type="first" r:id="rId1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7DB1" w14:textId="77777777" w:rsidR="000C27A1" w:rsidRDefault="000C27A1">
      <w:pPr>
        <w:spacing w:before="0" w:line="240" w:lineRule="auto"/>
      </w:pPr>
      <w:r>
        <w:separator/>
      </w:r>
    </w:p>
  </w:endnote>
  <w:endnote w:type="continuationSeparator" w:id="0">
    <w:p w14:paraId="0F725EEE" w14:textId="77777777" w:rsidR="000C27A1" w:rsidRDefault="000C27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5" w:name="_heading=h.35nkun2" w:colFirst="0" w:colLast="0"/>
  <w:bookmarkEnd w:id="15"/>
  <w:p w14:paraId="00000026" w14:textId="6C11F2A0" w:rsidR="001609E6" w:rsidRDefault="00B36A0E">
    <w:pPr>
      <w:pStyle w:val="Heading4"/>
      <w:pBdr>
        <w:top w:val="nil"/>
        <w:left w:val="nil"/>
        <w:bottom w:val="nil"/>
        <w:right w:val="nil"/>
        <w:between w:val="nil"/>
      </w:pBdr>
      <w:rPr>
        <w:b/>
      </w:rPr>
    </w:pPr>
    <w:r>
      <w:fldChar w:fldCharType="begin"/>
    </w:r>
    <w:r>
      <w:instrText>PAGE</w:instrText>
    </w:r>
    <w:r>
      <w:fldChar w:fldCharType="separate"/>
    </w:r>
    <w:r w:rsidR="00B703D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_heading=h.lnxbz9" w:colFirst="0" w:colLast="0"/>
  <w:bookmarkEnd w:id="16"/>
  <w:p w14:paraId="00000025" w14:textId="7D55C18B" w:rsidR="001609E6" w:rsidRDefault="00B36A0E">
    <w:pPr>
      <w:pStyle w:val="Heading4"/>
      <w:pBdr>
        <w:top w:val="nil"/>
        <w:left w:val="nil"/>
        <w:bottom w:val="nil"/>
        <w:right w:val="nil"/>
        <w:between w:val="nil"/>
      </w:pBdr>
      <w:rPr>
        <w:sz w:val="18"/>
        <w:szCs w:val="18"/>
      </w:rPr>
    </w:pPr>
    <w:r>
      <w:rPr>
        <w:sz w:val="18"/>
        <w:szCs w:val="18"/>
      </w:rPr>
      <w:fldChar w:fldCharType="begin"/>
    </w:r>
    <w:r>
      <w:rPr>
        <w:sz w:val="18"/>
        <w:szCs w:val="18"/>
      </w:rPr>
      <w:instrText>PAGE</w:instrText>
    </w:r>
    <w:r>
      <w:rPr>
        <w:sz w:val="18"/>
        <w:szCs w:val="18"/>
      </w:rPr>
      <w:fldChar w:fldCharType="separate"/>
    </w:r>
    <w:r w:rsidR="00B703D7">
      <w:rPr>
        <w:noProof/>
        <w:sz w:val="18"/>
        <w:szCs w:val="18"/>
      </w:rPr>
      <w:t>1</w:t>
    </w:r>
    <w:r>
      <w:rPr>
        <w:sz w:val="18"/>
        <w:szCs w:val="18"/>
      </w:rPr>
      <w:fldChar w:fldCharType="end"/>
    </w:r>
    <w:r>
      <w:rPr>
        <w:sz w:val="18"/>
        <w:szCs w:val="18"/>
      </w:rPr>
      <w:t>- Montgomery County RSD Board Meeting Agenda_</w:t>
    </w:r>
    <w:r w:rsidR="00942444">
      <w:rPr>
        <w:sz w:val="18"/>
        <w:szCs w:val="18"/>
      </w:rPr>
      <w:t>0</w:t>
    </w:r>
    <w:r w:rsidR="001B3897">
      <w:rPr>
        <w:sz w:val="18"/>
        <w:szCs w:val="18"/>
      </w:rPr>
      <w:t>7/10</w:t>
    </w:r>
    <w:r w:rsidR="00942444">
      <w:rPr>
        <w:sz w:val="18"/>
        <w:szCs w:val="18"/>
      </w:rPr>
      <w:t>/20</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4902" w14:textId="77777777" w:rsidR="000C27A1" w:rsidRDefault="000C27A1">
      <w:pPr>
        <w:spacing w:before="0" w:line="240" w:lineRule="auto"/>
      </w:pPr>
      <w:r>
        <w:separator/>
      </w:r>
    </w:p>
  </w:footnote>
  <w:footnote w:type="continuationSeparator" w:id="0">
    <w:p w14:paraId="57DDBCD2" w14:textId="77777777" w:rsidR="000C27A1" w:rsidRDefault="000C27A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839"/>
    <w:multiLevelType w:val="multilevel"/>
    <w:tmpl w:val="22043DD8"/>
    <w:lvl w:ilvl="0">
      <w:start w:val="1"/>
      <w:numFmt w:val="upperRoman"/>
      <w:lvlText w:val="%1."/>
      <w:lvlJc w:val="right"/>
      <w:pPr>
        <w:ind w:left="720" w:hanging="360"/>
      </w:pPr>
      <w:rPr>
        <w:color w:val="984806" w:themeColor="accent6" w:themeShade="80"/>
        <w:u w:val="none"/>
      </w:rPr>
    </w:lvl>
    <w:lvl w:ilvl="1">
      <w:start w:val="1"/>
      <w:numFmt w:val="upperLetter"/>
      <w:lvlText w:val="%2."/>
      <w:lvlJc w:val="left"/>
      <w:pPr>
        <w:ind w:left="1440" w:hanging="360"/>
      </w:pPr>
      <w:rPr>
        <w:rFonts w:ascii="Droid Serif" w:eastAsia="Droid Serif" w:hAnsi="Droid Serif" w:cs="Droid Serif"/>
        <w:b/>
        <w:color w:val="000000"/>
        <w:sz w:val="22"/>
        <w:szCs w:val="22"/>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50623A"/>
    <w:multiLevelType w:val="hybridMultilevel"/>
    <w:tmpl w:val="D9E0E8B4"/>
    <w:lvl w:ilvl="0" w:tplc="A39AEB5C">
      <w:start w:val="110"/>
      <w:numFmt w:val="decimal"/>
      <w:lvlText w:val="%1"/>
      <w:lvlJc w:val="left"/>
      <w:pPr>
        <w:ind w:left="720" w:hanging="360"/>
      </w:pPr>
      <w:rPr>
        <w:rFonts w:hint="default"/>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26003"/>
    <w:multiLevelType w:val="hybridMultilevel"/>
    <w:tmpl w:val="D854A694"/>
    <w:lvl w:ilvl="0" w:tplc="B92093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E6"/>
    <w:rsid w:val="00015272"/>
    <w:rsid w:val="00031444"/>
    <w:rsid w:val="00097C8C"/>
    <w:rsid w:val="000C27A1"/>
    <w:rsid w:val="001609E6"/>
    <w:rsid w:val="001B3897"/>
    <w:rsid w:val="002804E9"/>
    <w:rsid w:val="002B4400"/>
    <w:rsid w:val="005147EE"/>
    <w:rsid w:val="0055766E"/>
    <w:rsid w:val="00571B3E"/>
    <w:rsid w:val="005B27C2"/>
    <w:rsid w:val="007B2136"/>
    <w:rsid w:val="008463C1"/>
    <w:rsid w:val="00885BED"/>
    <w:rsid w:val="00942444"/>
    <w:rsid w:val="009867C6"/>
    <w:rsid w:val="00A027A5"/>
    <w:rsid w:val="00AA6275"/>
    <w:rsid w:val="00B36A0E"/>
    <w:rsid w:val="00B703D7"/>
    <w:rsid w:val="00B714C2"/>
    <w:rsid w:val="00C11CA0"/>
    <w:rsid w:val="00D444BE"/>
    <w:rsid w:val="00F6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D7DA42"/>
  <w15:docId w15:val="{96EC1FAC-37EB-0E4F-A9C0-F41DDB41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roid Serif" w:eastAsia="Droid Serif" w:hAnsi="Droid Serif" w:cs="Droid Serif"/>
        <w:color w:val="666666"/>
        <w:sz w:val="22"/>
        <w:szCs w:val="22"/>
        <w:lang w:val="en" w:eastAsia="en-US" w:bidi="ar-SA"/>
      </w:rPr>
    </w:rPrDefault>
    <w:pPrDefault>
      <w:pPr>
        <w:widowControl w:val="0"/>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paragraph" w:styleId="BalloonText">
    <w:name w:val="Balloon Text"/>
    <w:basedOn w:val="Normal"/>
    <w:link w:val="BalloonTextChar"/>
    <w:uiPriority w:val="99"/>
    <w:semiHidden/>
    <w:unhideWhenUsed/>
    <w:rsid w:val="00AA6275"/>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275"/>
    <w:rPr>
      <w:rFonts w:ascii="Times New Roman" w:hAnsi="Times New Roman" w:cs="Times New Roman"/>
      <w:sz w:val="18"/>
      <w:szCs w:val="18"/>
    </w:rPr>
  </w:style>
  <w:style w:type="paragraph" w:styleId="Header">
    <w:name w:val="header"/>
    <w:basedOn w:val="Normal"/>
    <w:link w:val="HeaderChar"/>
    <w:uiPriority w:val="99"/>
    <w:unhideWhenUsed/>
    <w:rsid w:val="005147E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147EE"/>
  </w:style>
  <w:style w:type="paragraph" w:styleId="Footer">
    <w:name w:val="footer"/>
    <w:basedOn w:val="Normal"/>
    <w:link w:val="FooterChar"/>
    <w:uiPriority w:val="99"/>
    <w:unhideWhenUsed/>
    <w:rsid w:val="005147E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147EE"/>
  </w:style>
  <w:style w:type="character" w:styleId="Hyperlink">
    <w:name w:val="Hyperlink"/>
    <w:basedOn w:val="DefaultParagraphFont"/>
    <w:uiPriority w:val="99"/>
    <w:semiHidden/>
    <w:unhideWhenUsed/>
    <w:rsid w:val="00B703D7"/>
    <w:rPr>
      <w:color w:val="0000FF"/>
      <w:u w:val="single"/>
    </w:rPr>
  </w:style>
  <w:style w:type="paragraph" w:styleId="NormalWeb">
    <w:name w:val="Normal (Web)"/>
    <w:basedOn w:val="Normal"/>
    <w:uiPriority w:val="99"/>
    <w:semiHidden/>
    <w:unhideWhenUsed/>
    <w:rsid w:val="00B703D7"/>
    <w:pPr>
      <w:widowControl/>
      <w:spacing w:before="100" w:beforeAutospacing="1" w:after="100" w:afterAutospacing="1" w:line="240" w:lineRule="auto"/>
    </w:pPr>
    <w:rPr>
      <w:rFonts w:ascii="Times New Roman" w:eastAsiaTheme="minorHAnsi"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27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7217668720?pwd=MExLRUNyRWF5eXJsRytlZDV4aXlJ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IwecY/o8Onx7XI1DGdY1Z17Ww==">AMUW2mUMyQ+SGZ1QKpU3/rHrFDr2PXuexp4EPk1Jw3bmOCKUc1ry03K0PQNcJ35d6jiEL98lc+ygn+QyHKImWbXrSHAmD2+4UxVant/Lt+N/2ASO5MQwSGYfLVbPnaLlNao3byrJ8cPkOiHDRwDQvVsEm50RxoOQovziM2dI+1ixLN7/dQg23QlBsjpW2yEipRg0VIdth4BoZzD4xF0JS64sPz725cvUH7efB8uGnCoQHoNL4MTTTPl4ckRXyKNM79ECFeuWdK2w50tL+Fb6jDizbVLEO6/i1RKt6iW/e7tZyzlIhCwiS01bPNzoGRJTgiCHMw+rGcmxACT8goBIJ+O/K0EbNSt0K3lhMhPbASO5RFyveEkfrfemx4FiKwMbN9UPi4QWWC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Dossett, Lori</dc:creator>
  <cp:lastModifiedBy>Dossett, Lori</cp:lastModifiedBy>
  <cp:revision>2</cp:revision>
  <cp:lastPrinted>2020-03-10T18:24:00Z</cp:lastPrinted>
  <dcterms:created xsi:type="dcterms:W3CDTF">2020-08-11T19:17:00Z</dcterms:created>
  <dcterms:modified xsi:type="dcterms:W3CDTF">2020-08-11T19:17:00Z</dcterms:modified>
</cp:coreProperties>
</file>