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BC" w:rsidRDefault="00E94536">
      <w:pPr>
        <w:pStyle w:val="Title"/>
        <w:pBdr>
          <w:top w:val="nil"/>
          <w:left w:val="nil"/>
          <w:bottom w:val="nil"/>
          <w:right w:val="nil"/>
          <w:between w:val="nil"/>
        </w:pBdr>
        <w:spacing w:before="0"/>
        <w:rPr>
          <w:sz w:val="36"/>
          <w:szCs w:val="36"/>
        </w:rPr>
      </w:pPr>
      <w:bookmarkStart w:id="0" w:name="_heading=h.gjdgxs" w:colFirst="0" w:colLast="0"/>
      <w:bookmarkEnd w:id="0"/>
      <w:r>
        <w:rPr>
          <w:sz w:val="36"/>
          <w:szCs w:val="36"/>
        </w:rPr>
        <w:t>Montgomery County Regional Water &amp; Sewer District</w:t>
      </w:r>
    </w:p>
    <w:p w:rsidR="008D14BC" w:rsidRDefault="00023C5E">
      <w:pPr>
        <w:pStyle w:val="Subtitle"/>
        <w:pBdr>
          <w:top w:val="nil"/>
          <w:left w:val="nil"/>
          <w:bottom w:val="nil"/>
          <w:right w:val="nil"/>
          <w:between w:val="nil"/>
        </w:pBdr>
        <w:spacing w:before="0" w:line="240" w:lineRule="auto"/>
        <w:rPr>
          <w:b/>
          <w:i w:val="0"/>
          <w:color w:val="000000"/>
          <w:sz w:val="22"/>
          <w:szCs w:val="22"/>
        </w:rPr>
      </w:pPr>
      <w:bookmarkStart w:id="1" w:name="_heading=h.30j0zll" w:colFirst="0" w:colLast="0"/>
      <w:bookmarkEnd w:id="1"/>
      <w:r>
        <w:rPr>
          <w:b/>
          <w:i w:val="0"/>
          <w:color w:val="000000"/>
          <w:sz w:val="22"/>
          <w:szCs w:val="22"/>
        </w:rPr>
        <w:t xml:space="preserve">Special Meeting </w:t>
      </w:r>
      <w:r w:rsidR="00E94536">
        <w:rPr>
          <w:b/>
          <w:i w:val="0"/>
          <w:color w:val="000000"/>
          <w:sz w:val="22"/>
          <w:szCs w:val="22"/>
        </w:rPr>
        <w:t xml:space="preserve">- </w:t>
      </w:r>
      <w:r>
        <w:rPr>
          <w:b/>
          <w:i w:val="0"/>
          <w:color w:val="000000"/>
          <w:sz w:val="22"/>
          <w:szCs w:val="22"/>
        </w:rPr>
        <w:t>October 20</w:t>
      </w:r>
      <w:r w:rsidRPr="00023C5E">
        <w:rPr>
          <w:b/>
          <w:i w:val="0"/>
          <w:color w:val="000000"/>
          <w:sz w:val="22"/>
          <w:szCs w:val="22"/>
          <w:vertAlign w:val="superscript"/>
        </w:rPr>
        <w:t>th</w:t>
      </w:r>
      <w:r>
        <w:rPr>
          <w:b/>
          <w:i w:val="0"/>
          <w:color w:val="000000"/>
          <w:sz w:val="22"/>
          <w:szCs w:val="22"/>
        </w:rPr>
        <w:t xml:space="preserve"> at 3:00PM</w:t>
      </w:r>
    </w:p>
    <w:p w:rsidR="008D14BC" w:rsidRDefault="00E94536">
      <w:pPr>
        <w:pStyle w:val="Subtitle"/>
        <w:pBdr>
          <w:top w:val="nil"/>
          <w:left w:val="nil"/>
          <w:bottom w:val="nil"/>
          <w:right w:val="nil"/>
          <w:between w:val="nil"/>
        </w:pBdr>
        <w:spacing w:before="0" w:line="240" w:lineRule="auto"/>
        <w:rPr>
          <w:i w:val="0"/>
          <w:color w:val="000000"/>
          <w:sz w:val="22"/>
          <w:szCs w:val="22"/>
        </w:rPr>
      </w:pPr>
      <w:bookmarkStart w:id="2" w:name="_heading=h.1fob9te" w:colFirst="0" w:colLast="0"/>
      <w:bookmarkEnd w:id="2"/>
      <w:r>
        <w:rPr>
          <w:i w:val="0"/>
          <w:color w:val="000000"/>
          <w:sz w:val="22"/>
          <w:szCs w:val="22"/>
        </w:rPr>
        <w:t>South Boulevard County Building</w:t>
      </w:r>
    </w:p>
    <w:p w:rsidR="008D14BC" w:rsidRDefault="00E94536">
      <w:pPr>
        <w:pStyle w:val="Subtitle"/>
        <w:pBdr>
          <w:top w:val="nil"/>
          <w:left w:val="nil"/>
          <w:bottom w:val="nil"/>
          <w:right w:val="nil"/>
          <w:between w:val="nil"/>
        </w:pBdr>
        <w:spacing w:before="0" w:line="240" w:lineRule="auto"/>
        <w:rPr>
          <w:sz w:val="28"/>
          <w:szCs w:val="28"/>
        </w:rPr>
      </w:pPr>
      <w:bookmarkStart w:id="3" w:name="_heading=h.3znysh7" w:colFirst="0" w:colLast="0"/>
      <w:bookmarkEnd w:id="3"/>
      <w:r>
        <w:rPr>
          <w:i w:val="0"/>
          <w:color w:val="000000"/>
          <w:sz w:val="22"/>
          <w:szCs w:val="22"/>
        </w:rPr>
        <w:t>110 W South Boulevard Crawfordsville, IN 47933</w:t>
      </w:r>
      <w:r w:rsidR="00023C5E">
        <w:rPr>
          <w:noProof/>
        </w:rPr>
        <w:pict w14:anchorId="4B58AD57">
          <v:rect id="_x0000_i1025" alt="" style="width:540pt;height:.05pt;mso-width-percent:0;mso-height-percent:0;mso-width-percent:0;mso-height-percent:0" o:hralign="center" o:hrstd="t" o:hr="t" fillcolor="#a0a0a0" stroked="f"/>
        </w:pict>
      </w:r>
    </w:p>
    <w:p w:rsidR="00023C5E" w:rsidRDefault="00E94536" w:rsidP="00023C5E">
      <w:pPr>
        <w:pStyle w:val="Heading1"/>
        <w:pBdr>
          <w:top w:val="nil"/>
          <w:left w:val="nil"/>
          <w:bottom w:val="nil"/>
          <w:right w:val="nil"/>
          <w:between w:val="nil"/>
        </w:pBdr>
        <w:spacing w:before="0" w:line="240" w:lineRule="auto"/>
        <w:ind w:left="720"/>
      </w:pPr>
      <w:bookmarkStart w:id="4" w:name="_heading=h.2et92p0" w:colFirst="0" w:colLast="0"/>
      <w:bookmarkEnd w:id="4"/>
      <w:r>
        <w:t xml:space="preserve">Call to Order - Chairman </w:t>
      </w:r>
      <w:r w:rsidR="00023C5E">
        <w:t>Dan Guard</w:t>
      </w:r>
      <w:bookmarkStart w:id="5" w:name="_heading=h.tyjcwt" w:colFirst="0" w:colLast="0"/>
      <w:bookmarkEnd w:id="5"/>
    </w:p>
    <w:p w:rsidR="00023C5E" w:rsidRPr="00023C5E" w:rsidRDefault="00023C5E" w:rsidP="00023C5E"/>
    <w:p w:rsidR="008D14BC" w:rsidRDefault="00023C5E">
      <w:pPr>
        <w:pStyle w:val="Heading1"/>
        <w:numPr>
          <w:ilvl w:val="0"/>
          <w:numId w:val="1"/>
        </w:numPr>
        <w:spacing w:before="0" w:line="276" w:lineRule="auto"/>
      </w:pPr>
      <w:bookmarkStart w:id="6" w:name="_heading=h.mdz0f33gjpex" w:colFirst="0" w:colLast="0"/>
      <w:bookmarkEnd w:id="6"/>
      <w:r>
        <w:t xml:space="preserve">Septic Tank Elimination Plan </w:t>
      </w:r>
    </w:p>
    <w:p w:rsidR="00023C5E" w:rsidRDefault="00023C5E" w:rsidP="00023C5E">
      <w:pPr>
        <w:numPr>
          <w:ilvl w:val="1"/>
          <w:numId w:val="1"/>
        </w:numPr>
        <w:spacing w:line="276" w:lineRule="auto"/>
      </w:pPr>
      <w:r>
        <w:rPr>
          <w:b/>
          <w:color w:val="000000"/>
        </w:rPr>
        <w:t xml:space="preserve">Review and consideration by board members present </w:t>
      </w:r>
      <w:r>
        <w:t xml:space="preserve"> </w:t>
      </w:r>
    </w:p>
    <w:p w:rsidR="008D14BC" w:rsidRDefault="00023C5E">
      <w:pPr>
        <w:pStyle w:val="Heading1"/>
        <w:numPr>
          <w:ilvl w:val="0"/>
          <w:numId w:val="1"/>
        </w:numPr>
        <w:spacing w:before="0" w:line="276" w:lineRule="auto"/>
      </w:pPr>
      <w:bookmarkStart w:id="7" w:name="_heading=h.2s8eyo1" w:colFirst="0" w:colLast="0"/>
      <w:bookmarkEnd w:id="7"/>
      <w:r>
        <w:t xml:space="preserve">Sewer connection enforcement </w:t>
      </w:r>
    </w:p>
    <w:p w:rsidR="008D14BC" w:rsidRDefault="00023C5E">
      <w:pPr>
        <w:numPr>
          <w:ilvl w:val="1"/>
          <w:numId w:val="1"/>
        </w:numPr>
        <w:spacing w:line="276" w:lineRule="auto"/>
      </w:pPr>
      <w:r>
        <w:rPr>
          <w:b/>
          <w:color w:val="000000"/>
        </w:rPr>
        <w:t xml:space="preserve"> Discussion of forced connection policy</w:t>
      </w:r>
    </w:p>
    <w:p w:rsidR="008D14BC" w:rsidRPr="00023C5E" w:rsidRDefault="00023C5E">
      <w:pPr>
        <w:numPr>
          <w:ilvl w:val="1"/>
          <w:numId w:val="1"/>
        </w:numPr>
        <w:spacing w:line="276" w:lineRule="auto"/>
      </w:pPr>
      <w:r>
        <w:rPr>
          <w:b/>
          <w:color w:val="000000"/>
        </w:rPr>
        <w:t>Compliance with district ordinances</w:t>
      </w:r>
      <w:r w:rsidR="00F14931">
        <w:rPr>
          <w:b/>
          <w:color w:val="000000"/>
        </w:rPr>
        <w:t>,</w:t>
      </w:r>
      <w:r>
        <w:rPr>
          <w:b/>
          <w:color w:val="000000"/>
        </w:rPr>
        <w:t xml:space="preserve"> county code</w:t>
      </w:r>
      <w:r w:rsidR="00F14931">
        <w:rPr>
          <w:b/>
          <w:color w:val="000000"/>
        </w:rPr>
        <w:t>, state law</w:t>
      </w:r>
    </w:p>
    <w:p w:rsidR="00023C5E" w:rsidRPr="00023C5E" w:rsidRDefault="00023C5E">
      <w:pPr>
        <w:numPr>
          <w:ilvl w:val="1"/>
          <w:numId w:val="1"/>
        </w:numPr>
        <w:spacing w:line="276" w:lineRule="auto"/>
        <w:rPr>
          <w:b/>
          <w:color w:val="000000"/>
        </w:rPr>
      </w:pPr>
      <w:r w:rsidRPr="00023C5E">
        <w:rPr>
          <w:b/>
          <w:color w:val="000000"/>
        </w:rPr>
        <w:t xml:space="preserve">Consideration of exemptions to connection enforcement </w:t>
      </w:r>
    </w:p>
    <w:p w:rsidR="008D14BC" w:rsidRDefault="008D14BC">
      <w:pPr>
        <w:spacing w:before="0" w:line="276" w:lineRule="auto"/>
        <w:ind w:left="1440"/>
        <w:rPr>
          <w:b/>
          <w:color w:val="000000"/>
        </w:rPr>
      </w:pPr>
      <w:bookmarkStart w:id="8" w:name="_heading=h.17dp8vu" w:colFirst="0" w:colLast="0"/>
      <w:bookmarkEnd w:id="8"/>
    </w:p>
    <w:p w:rsidR="008D14BC" w:rsidRDefault="00E94536" w:rsidP="00023C5E">
      <w:pPr>
        <w:pStyle w:val="Heading1"/>
        <w:numPr>
          <w:ilvl w:val="0"/>
          <w:numId w:val="1"/>
        </w:numPr>
        <w:spacing w:before="0" w:line="276" w:lineRule="auto"/>
      </w:pPr>
      <w:bookmarkStart w:id="9" w:name="_heading=h.3rdcrjn" w:colFirst="0" w:colLast="0"/>
      <w:bookmarkEnd w:id="9"/>
      <w:r>
        <w:t>O</w:t>
      </w:r>
      <w:r>
        <w:t>ther</w:t>
      </w:r>
      <w:r>
        <w:t xml:space="preserve"> Business</w:t>
      </w:r>
    </w:p>
    <w:p w:rsidR="008D14BC" w:rsidRDefault="008D14BC">
      <w:pPr>
        <w:spacing w:line="276" w:lineRule="auto"/>
        <w:ind w:left="1440"/>
        <w:rPr>
          <w:b/>
          <w:color w:val="000000"/>
        </w:rPr>
      </w:pPr>
    </w:p>
    <w:p w:rsidR="008D14BC" w:rsidRDefault="00E94536">
      <w:pPr>
        <w:pStyle w:val="Heading1"/>
        <w:numPr>
          <w:ilvl w:val="0"/>
          <w:numId w:val="1"/>
        </w:numPr>
        <w:spacing w:before="0" w:line="276" w:lineRule="auto"/>
      </w:pPr>
      <w:bookmarkStart w:id="10" w:name="_heading=h.26in1rg" w:colFirst="0" w:colLast="0"/>
      <w:bookmarkEnd w:id="10"/>
      <w:r>
        <w:t>Adjournment</w:t>
      </w:r>
    </w:p>
    <w:p w:rsidR="008D14BC" w:rsidRDefault="008D14BC">
      <w:pPr>
        <w:ind w:left="720"/>
      </w:pPr>
    </w:p>
    <w:p w:rsidR="008D14BC" w:rsidRDefault="00023C5E">
      <w:pPr>
        <w:spacing w:before="0" w:line="240" w:lineRule="auto"/>
      </w:pPr>
      <w:r>
        <w:rPr>
          <w:noProof/>
        </w:rPr>
        <w:pict w14:anchorId="6AD236A4">
          <v:rect id="_x0000_i1026" alt="" style="width:540pt;height:.05pt;mso-width-percent:0;mso-height-percent:0;mso-width-percent:0;mso-height-percent:0" o:hralign="center" o:hrstd="t" o:hr="t" fillcolor="#a0a0a0" stroked="f"/>
        </w:pict>
      </w:r>
    </w:p>
    <w:p w:rsidR="008D14BC" w:rsidRDefault="008D14BC">
      <w:pPr>
        <w:widowControl/>
        <w:spacing w:before="0" w:line="240" w:lineRule="auto"/>
        <w:rPr>
          <w:rFonts w:ascii="Calibri" w:eastAsia="Calibri" w:hAnsi="Calibri" w:cs="Calibri"/>
          <w:color w:val="000000"/>
          <w:sz w:val="26"/>
          <w:szCs w:val="26"/>
        </w:rPr>
      </w:pPr>
    </w:p>
    <w:p w:rsidR="008D14BC" w:rsidRDefault="00E94536">
      <w:pPr>
        <w:widowControl/>
        <w:spacing w:before="0" w:line="240" w:lineRule="auto"/>
        <w:jc w:val="center"/>
        <w:rPr>
          <w:rFonts w:ascii="Calibri" w:eastAsia="Calibri" w:hAnsi="Calibri" w:cs="Calibri"/>
          <w:b/>
          <w:color w:val="000000"/>
          <w:sz w:val="18"/>
          <w:szCs w:val="18"/>
        </w:rPr>
      </w:pPr>
      <w:r>
        <w:rPr>
          <w:rFonts w:ascii="Calibri" w:eastAsia="Calibri" w:hAnsi="Calibri" w:cs="Calibri"/>
          <w:b/>
          <w:i/>
          <w:color w:val="000000"/>
          <w:sz w:val="18"/>
          <w:szCs w:val="18"/>
        </w:rPr>
        <w:t>*Agenda subject to change*</w:t>
      </w:r>
    </w:p>
    <w:p w:rsidR="008D14BC" w:rsidRDefault="00E94536">
      <w:pPr>
        <w:widowControl/>
        <w:spacing w:before="0" w:line="240" w:lineRule="auto"/>
      </w:pPr>
      <w:r>
        <w:rPr>
          <w:rFonts w:ascii="Calibri" w:eastAsia="Calibri" w:hAnsi="Calibri" w:cs="Calibri"/>
          <w:i/>
          <w:color w:val="000000"/>
          <w:sz w:val="18"/>
          <w:szCs w:val="18"/>
        </w:rPr>
        <w:t>Montgomery County acknowledges its responsibility to comply with the Americans with Disabilities Act of 1990.  In order to assist individuals with disabilities who require special services (i.e. sign interpretive services, alternative audio/visual devices,</w:t>
      </w:r>
      <w:r>
        <w:rPr>
          <w:rFonts w:ascii="Calibri" w:eastAsia="Calibri" w:hAnsi="Calibri" w:cs="Calibri"/>
          <w:i/>
          <w:color w:val="000000"/>
          <w:sz w:val="18"/>
          <w:szCs w:val="18"/>
        </w:rPr>
        <w:t xml:space="preserve"> and amanuenses) for participation in or access to County sponsored public programs, services, and/or meetings, the County requests that individuals makes requests for these services forty-eight (48) hours ahead of the scheduled program, service, and/or me</w:t>
      </w:r>
      <w:r>
        <w:rPr>
          <w:rFonts w:ascii="Calibri" w:eastAsia="Calibri" w:hAnsi="Calibri" w:cs="Calibri"/>
          <w:i/>
          <w:color w:val="000000"/>
          <w:sz w:val="18"/>
          <w:szCs w:val="18"/>
        </w:rPr>
        <w:t>eting.  To arrange, contact ADA/Title VI Coordinator Lori Dossett @ 765-361-2623.</w:t>
      </w:r>
    </w:p>
    <w:sectPr w:rsidR="008D14BC">
      <w:footerReference w:type="default" r:id="rId8"/>
      <w:footerReference w:type="first" r:id="rId9"/>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536" w:rsidRDefault="00E94536">
      <w:pPr>
        <w:spacing w:before="0" w:line="240" w:lineRule="auto"/>
      </w:pPr>
      <w:r>
        <w:separator/>
      </w:r>
    </w:p>
  </w:endnote>
  <w:endnote w:type="continuationSeparator" w:id="0">
    <w:p w:rsidR="00E94536" w:rsidRDefault="00E945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roid Serif">
    <w:altName w:val="Calibri"/>
    <w:panose1 w:val="020B0604020202020204"/>
    <w:charset w:val="00"/>
    <w:family w:val="auto"/>
    <w:pitch w:val="default"/>
  </w:font>
  <w:font w:name="Oswald">
    <w:altName w:val="Arial Narrow"/>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_heading=h.35nkun2" w:colFirst="0" w:colLast="0"/>
  <w:bookmarkEnd w:id="11"/>
  <w:p w:rsidR="008D14BC" w:rsidRDefault="00E94536">
    <w:pPr>
      <w:pStyle w:val="Heading4"/>
      <w:pBdr>
        <w:top w:val="nil"/>
        <w:left w:val="nil"/>
        <w:bottom w:val="nil"/>
        <w:right w:val="nil"/>
        <w:between w:val="nil"/>
      </w:pBdr>
      <w:rPr>
        <w:b/>
      </w:rPr>
    </w:pPr>
    <w:r>
      <w:fldChar w:fldCharType="begin"/>
    </w:r>
    <w:r>
      <w:instrText>PAGE</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heading=h.lnxbz9" w:colFirst="0" w:colLast="0"/>
  <w:bookmarkEnd w:id="12"/>
  <w:p w:rsidR="008D14BC" w:rsidRDefault="00E94536">
    <w:pPr>
      <w:pStyle w:val="Heading4"/>
      <w:pBdr>
        <w:top w:val="nil"/>
        <w:left w:val="nil"/>
        <w:bottom w:val="nil"/>
        <w:right w:val="nil"/>
        <w:between w:val="nil"/>
      </w:pBdr>
      <w:rPr>
        <w:sz w:val="18"/>
        <w:szCs w:val="18"/>
      </w:rPr>
    </w:pPr>
    <w:r>
      <w:rPr>
        <w:sz w:val="18"/>
        <w:szCs w:val="18"/>
      </w:rPr>
      <w:fldChar w:fldCharType="begin"/>
    </w:r>
    <w:r>
      <w:rPr>
        <w:sz w:val="18"/>
        <w:szCs w:val="18"/>
      </w:rPr>
      <w:instrText>PAGE</w:instrText>
    </w:r>
    <w:r w:rsidR="00023C5E">
      <w:rPr>
        <w:sz w:val="18"/>
        <w:szCs w:val="18"/>
      </w:rPr>
      <w:fldChar w:fldCharType="separate"/>
    </w:r>
    <w:r w:rsidR="00023C5E">
      <w:rPr>
        <w:noProof/>
        <w:sz w:val="18"/>
        <w:szCs w:val="18"/>
      </w:rPr>
      <w:t>1</w:t>
    </w:r>
    <w:r>
      <w:rPr>
        <w:sz w:val="18"/>
        <w:szCs w:val="18"/>
      </w:rPr>
      <w:fldChar w:fldCharType="end"/>
    </w:r>
    <w:r>
      <w:rPr>
        <w:sz w:val="18"/>
        <w:szCs w:val="18"/>
      </w:rPr>
      <w:t xml:space="preserve">- Montgomery County RSD Board Meeting Agenda_031220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536" w:rsidRDefault="00E94536">
      <w:pPr>
        <w:spacing w:before="0" w:line="240" w:lineRule="auto"/>
      </w:pPr>
      <w:r>
        <w:separator/>
      </w:r>
    </w:p>
  </w:footnote>
  <w:footnote w:type="continuationSeparator" w:id="0">
    <w:p w:rsidR="00E94536" w:rsidRDefault="00E9453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A0D"/>
    <w:multiLevelType w:val="multilevel"/>
    <w:tmpl w:val="9E28E03C"/>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Droid Serif" w:eastAsia="Droid Serif" w:hAnsi="Droid Serif" w:cs="Droid Serif"/>
        <w:b/>
        <w:color w:val="000000"/>
        <w:sz w:val="22"/>
        <w:szCs w:val="22"/>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BC"/>
    <w:rsid w:val="00023C5E"/>
    <w:rsid w:val="008D14BC"/>
    <w:rsid w:val="00E94536"/>
    <w:rsid w:val="00F1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18A4"/>
  <w15:docId w15:val="{77B00513-FDB4-2D4B-9B65-3C848B0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roid Serif" w:eastAsia="Droid Serif" w:hAnsi="Droid Serif" w:cs="Droid Serif"/>
        <w:color w:val="666666"/>
        <w:sz w:val="22"/>
        <w:szCs w:val="22"/>
        <w:lang w:val="en" w:eastAsia="en-US" w:bidi="ar-SA"/>
      </w:rPr>
    </w:rPrDefault>
    <w:pPrDefault>
      <w:pPr>
        <w:widowControl w:val="0"/>
        <w:spacing w:before="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HD85K5zdO5HeiE4EugsQ6GnYjA==">AMUW2mXlJ3+d6HyivruHtQoti+zu0eEIqwTxFmFA70MYq8SDU2CEX2zXRc7+whhLX4l+9cDek2BswrtJS0VKnijeV+5XlgYifjVghL3qg81XY3wkivdAQgPHhNiI7LwIR4aklniKhdG9IM/btXh5tAQwKp0C/L33h4Fqds+UvjXHGLOsBxRmk8kjse8P6zBFilWrvO3/cPc9AZT/ONmX8lKVVs7CVqnYRtZKIiAaXkRsVcvVtAtLEyamHPgfWo3HwbQsYpLauJvaWWnxnVILwSYMDmw/WLJ/uIGWbwqVUInLI1AVpPqQ3Ccr77JRaq8CLtHQ960GD+uX84vPi0aMo8u94wbToMA/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2021-10-14T16:23:00Z</dcterms:created>
  <dcterms:modified xsi:type="dcterms:W3CDTF">2021-10-14T16:24:00Z</dcterms:modified>
</cp:coreProperties>
</file>