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46B" w:rsidRDefault="0048246B">
      <w:pPr>
        <w:pStyle w:val="NormalWeb"/>
        <w:spacing w:before="0" w:beforeAutospacing="0" w:after="0" w:afterAutospacing="0"/>
        <w:jc w:val="center"/>
        <w:rPr>
          <w:rFonts w:ascii="Calibri" w:hAnsi="Calibri" w:cs="Calibri"/>
        </w:rPr>
      </w:pPr>
      <w:r>
        <w:rPr>
          <w:rFonts w:ascii="Calibri" w:hAnsi="Calibri" w:cs="Calibri"/>
          <w:b/>
          <w:bCs/>
          <w:u w:val="single"/>
        </w:rPr>
        <w:t>AGENDA</w:t>
      </w:r>
    </w:p>
    <w:p w:rsidR="00865EDE" w:rsidRPr="00865EDE" w:rsidRDefault="0048246B" w:rsidP="00865EDE">
      <w:pPr>
        <w:pStyle w:val="NormalWeb"/>
        <w:spacing w:before="0" w:beforeAutospacing="0" w:after="0" w:afterAutospacing="0"/>
        <w:jc w:val="center"/>
        <w:rPr>
          <w:rFonts w:ascii="Calibri" w:eastAsia="Times New Roman" w:hAnsi="Calibri" w:cs="Calibri"/>
        </w:rPr>
      </w:pPr>
      <w:r>
        <w:rPr>
          <w:rFonts w:ascii="Calibri" w:hAnsi="Calibri" w:cs="Calibri"/>
        </w:rPr>
        <w:t> </w:t>
      </w:r>
      <w:r w:rsidR="00865EDE" w:rsidRPr="00865EDE">
        <w:rPr>
          <w:rFonts w:ascii="Calibri" w:eastAsia="Times New Roman" w:hAnsi="Calibri" w:cs="Calibri"/>
          <w:b/>
          <w:bCs/>
        </w:rPr>
        <w:t>MONTGOMERY COUNTY BOARD OF COMMISSIONERS MEETING</w:t>
      </w:r>
    </w:p>
    <w:p w:rsidR="00865EDE" w:rsidRPr="00865EDE" w:rsidRDefault="00107BBD" w:rsidP="00865EDE">
      <w:pPr>
        <w:spacing w:after="0" w:line="240" w:lineRule="auto"/>
        <w:jc w:val="center"/>
        <w:rPr>
          <w:rFonts w:ascii="Calibri" w:eastAsia="Times New Roman" w:hAnsi="Calibri" w:cs="Calibri"/>
          <w:sz w:val="24"/>
          <w:szCs w:val="24"/>
        </w:rPr>
      </w:pPr>
      <w:r>
        <w:rPr>
          <w:rFonts w:ascii="Calibri" w:eastAsia="Times New Roman" w:hAnsi="Calibri" w:cs="Calibri"/>
          <w:b/>
          <w:bCs/>
          <w:sz w:val="24"/>
          <w:szCs w:val="24"/>
        </w:rPr>
        <w:t>MONDAY, OCTOBER 24</w:t>
      </w:r>
      <w:r w:rsidR="00865EDE" w:rsidRPr="00865EDE">
        <w:rPr>
          <w:rFonts w:ascii="Calibri" w:eastAsia="Times New Roman" w:hAnsi="Calibri" w:cs="Calibri"/>
          <w:b/>
          <w:bCs/>
          <w:sz w:val="24"/>
          <w:szCs w:val="24"/>
        </w:rPr>
        <w:t>, 2022</w:t>
      </w:r>
    </w:p>
    <w:p w:rsidR="00865EDE" w:rsidRPr="00865EDE" w:rsidRDefault="00865EDE" w:rsidP="00865EDE">
      <w:pPr>
        <w:spacing w:after="0" w:line="240" w:lineRule="auto"/>
        <w:jc w:val="center"/>
        <w:rPr>
          <w:rFonts w:ascii="Calibri" w:eastAsia="Times New Roman" w:hAnsi="Calibri" w:cs="Calibri"/>
          <w:sz w:val="24"/>
          <w:szCs w:val="24"/>
        </w:rPr>
      </w:pPr>
      <w:r w:rsidRPr="00865EDE">
        <w:rPr>
          <w:rFonts w:ascii="Calibri" w:eastAsia="Times New Roman" w:hAnsi="Calibri" w:cs="Calibri"/>
          <w:b/>
          <w:bCs/>
          <w:sz w:val="24"/>
          <w:szCs w:val="24"/>
        </w:rPr>
        <w:t>8 AM</w:t>
      </w:r>
    </w:p>
    <w:p w:rsidR="00865EDE" w:rsidRPr="00865EDE" w:rsidRDefault="00865EDE" w:rsidP="00865EDE">
      <w:pPr>
        <w:spacing w:after="0" w:line="240" w:lineRule="auto"/>
        <w:jc w:val="center"/>
        <w:rPr>
          <w:rFonts w:ascii="Calibri" w:eastAsia="Times New Roman" w:hAnsi="Calibri" w:cs="Calibri"/>
          <w:sz w:val="24"/>
          <w:szCs w:val="24"/>
        </w:rPr>
      </w:pPr>
      <w:r w:rsidRPr="00865EDE">
        <w:rPr>
          <w:rFonts w:ascii="Calibri" w:eastAsia="Times New Roman" w:hAnsi="Calibri" w:cs="Calibri"/>
          <w:b/>
          <w:bCs/>
          <w:sz w:val="24"/>
          <w:szCs w:val="24"/>
        </w:rPr>
        <w:t>1580 Constitution Row - Room E109</w:t>
      </w:r>
    </w:p>
    <w:p w:rsidR="00865EDE" w:rsidRPr="00865EDE" w:rsidRDefault="00865EDE" w:rsidP="00865EDE">
      <w:pPr>
        <w:spacing w:after="0" w:line="240" w:lineRule="auto"/>
        <w:jc w:val="center"/>
        <w:rPr>
          <w:rFonts w:ascii="Calibri" w:eastAsia="Times New Roman" w:hAnsi="Calibri" w:cs="Calibri"/>
          <w:sz w:val="24"/>
          <w:szCs w:val="24"/>
        </w:rPr>
      </w:pPr>
      <w:r w:rsidRPr="00865EDE">
        <w:rPr>
          <w:rFonts w:ascii="Calibri" w:eastAsia="Times New Roman" w:hAnsi="Calibri" w:cs="Calibri"/>
          <w:b/>
          <w:bCs/>
          <w:sz w:val="24"/>
          <w:szCs w:val="24"/>
        </w:rPr>
        <w:t>Crawfordsville, IN  47933</w:t>
      </w:r>
    </w:p>
    <w:p w:rsidR="00107BBD" w:rsidRPr="00107BBD" w:rsidRDefault="00865EDE" w:rsidP="00107BBD">
      <w:pPr>
        <w:pStyle w:val="NormalWeb"/>
        <w:spacing w:before="0" w:beforeAutospacing="0" w:after="0" w:afterAutospacing="0"/>
        <w:jc w:val="center"/>
        <w:rPr>
          <w:rFonts w:ascii="Calibri" w:eastAsia="Times New Roman" w:hAnsi="Calibri" w:cs="Calibri"/>
        </w:rPr>
      </w:pPr>
      <w:r w:rsidRPr="00865EDE">
        <w:rPr>
          <w:rFonts w:ascii="Calibri" w:eastAsia="Times New Roman" w:hAnsi="Calibri" w:cs="Calibri"/>
        </w:rPr>
        <w:t> </w:t>
      </w:r>
      <w:r w:rsidR="00107BBD" w:rsidRPr="00107BBD">
        <w:rPr>
          <w:rFonts w:ascii="Calibri" w:eastAsia="Times New Roman" w:hAnsi="Calibri" w:cs="Calibri"/>
        </w:rPr>
        <w:t> </w:t>
      </w:r>
    </w:p>
    <w:p w:rsidR="00107BBD" w:rsidRPr="00107BBD" w:rsidRDefault="00107BBD" w:rsidP="00107BBD">
      <w:pPr>
        <w:spacing w:after="0" w:line="240" w:lineRule="auto"/>
        <w:rPr>
          <w:rFonts w:ascii="Calibri" w:eastAsia="Times New Roman" w:hAnsi="Calibri" w:cs="Calibri"/>
          <w:sz w:val="24"/>
          <w:szCs w:val="24"/>
        </w:rPr>
      </w:pPr>
      <w:r w:rsidRPr="00107BBD">
        <w:rPr>
          <w:rFonts w:ascii="Calibri" w:eastAsia="Times New Roman" w:hAnsi="Calibri" w:cs="Calibri"/>
          <w:b/>
          <w:bCs/>
          <w:sz w:val="24"/>
          <w:szCs w:val="24"/>
        </w:rPr>
        <w:t>Call to Order:  Board President John E. Frey</w:t>
      </w:r>
      <w:r w:rsidRPr="00107BBD">
        <w:rPr>
          <w:rFonts w:ascii="Calibri" w:eastAsia="Times New Roman" w:hAnsi="Calibri" w:cs="Calibri"/>
          <w:sz w:val="24"/>
          <w:szCs w:val="24"/>
        </w:rPr>
        <w:t> </w:t>
      </w:r>
    </w:p>
    <w:p w:rsidR="00107BBD" w:rsidRPr="00107BBD" w:rsidRDefault="00107BBD" w:rsidP="00107BBD">
      <w:pPr>
        <w:spacing w:after="0" w:line="240" w:lineRule="auto"/>
        <w:rPr>
          <w:rFonts w:ascii="Calibri" w:eastAsia="Times New Roman" w:hAnsi="Calibri" w:cs="Calibri"/>
          <w:sz w:val="24"/>
          <w:szCs w:val="24"/>
        </w:rPr>
      </w:pPr>
      <w:r w:rsidRPr="00107BBD">
        <w:rPr>
          <w:rFonts w:ascii="Calibri" w:eastAsia="Times New Roman" w:hAnsi="Calibri" w:cs="Calibri"/>
          <w:b/>
          <w:bCs/>
          <w:sz w:val="24"/>
          <w:szCs w:val="24"/>
        </w:rPr>
        <w:t>Pledge of Allegiance and Prayer</w:t>
      </w:r>
      <w:r w:rsidRPr="00107BBD">
        <w:rPr>
          <w:rFonts w:ascii="Calibri" w:eastAsia="Times New Roman" w:hAnsi="Calibri" w:cs="Calibri"/>
          <w:sz w:val="24"/>
          <w:szCs w:val="24"/>
        </w:rPr>
        <w:t> </w:t>
      </w:r>
    </w:p>
    <w:p w:rsidR="00107BBD" w:rsidRPr="00107BBD" w:rsidRDefault="00107BBD" w:rsidP="00107BBD">
      <w:pPr>
        <w:spacing w:after="0" w:line="240" w:lineRule="auto"/>
        <w:rPr>
          <w:rFonts w:ascii="Calibri" w:eastAsia="Times New Roman" w:hAnsi="Calibri" w:cs="Calibri"/>
          <w:sz w:val="24"/>
          <w:szCs w:val="24"/>
        </w:rPr>
      </w:pPr>
      <w:r w:rsidRPr="00107BBD">
        <w:rPr>
          <w:rFonts w:ascii="Calibri" w:eastAsia="Times New Roman" w:hAnsi="Calibri" w:cs="Calibri"/>
          <w:b/>
          <w:bCs/>
          <w:sz w:val="24"/>
          <w:szCs w:val="24"/>
        </w:rPr>
        <w:t>Consent Agenda</w:t>
      </w:r>
    </w:p>
    <w:p w:rsidR="00107BBD" w:rsidRPr="00107BBD" w:rsidRDefault="00107BBD" w:rsidP="00107BBD">
      <w:pPr>
        <w:spacing w:after="0" w:line="240" w:lineRule="auto"/>
        <w:ind w:left="540"/>
        <w:rPr>
          <w:rFonts w:ascii="Calibri Light" w:eastAsia="Times New Roman" w:hAnsi="Calibri Light" w:cs="Calibri Light"/>
          <w:sz w:val="24"/>
          <w:szCs w:val="24"/>
        </w:rPr>
      </w:pPr>
      <w:r w:rsidRPr="00107BBD">
        <w:rPr>
          <w:rFonts w:ascii="Calibri Light" w:eastAsia="Times New Roman" w:hAnsi="Calibri Light" w:cs="Calibri Light"/>
          <w:sz w:val="24"/>
          <w:szCs w:val="24"/>
        </w:rPr>
        <w:t>Approval of Claims:  October 11, 2022 to October 24, 2022</w:t>
      </w:r>
    </w:p>
    <w:p w:rsidR="00107BBD" w:rsidRPr="00107BBD" w:rsidRDefault="00107BBD" w:rsidP="00107BBD">
      <w:pPr>
        <w:spacing w:after="0" w:line="240" w:lineRule="auto"/>
        <w:ind w:left="540"/>
        <w:rPr>
          <w:rFonts w:ascii="Calibri Light" w:eastAsia="Times New Roman" w:hAnsi="Calibri Light" w:cs="Calibri Light"/>
          <w:sz w:val="24"/>
          <w:szCs w:val="24"/>
        </w:rPr>
      </w:pPr>
      <w:r w:rsidRPr="00107BBD">
        <w:rPr>
          <w:rFonts w:ascii="Calibri Light" w:eastAsia="Times New Roman" w:hAnsi="Calibri Light" w:cs="Calibri Light"/>
          <w:sz w:val="24"/>
          <w:szCs w:val="24"/>
        </w:rPr>
        <w:t>Accounts Payable:  $633,044.19</w:t>
      </w:r>
    </w:p>
    <w:p w:rsidR="00107BBD" w:rsidRPr="00107BBD" w:rsidRDefault="00107BBD" w:rsidP="00107BBD">
      <w:pPr>
        <w:spacing w:after="0" w:line="240" w:lineRule="auto"/>
        <w:ind w:left="540"/>
        <w:rPr>
          <w:rFonts w:ascii="Calibri Light" w:eastAsia="Times New Roman" w:hAnsi="Calibri Light" w:cs="Calibri Light"/>
          <w:color w:val="000000"/>
          <w:sz w:val="24"/>
          <w:szCs w:val="24"/>
        </w:rPr>
      </w:pPr>
      <w:r w:rsidRPr="00107BBD">
        <w:rPr>
          <w:rFonts w:ascii="Calibri Light" w:eastAsia="Times New Roman" w:hAnsi="Calibri Light" w:cs="Calibri Light"/>
          <w:color w:val="000000"/>
          <w:sz w:val="24"/>
          <w:szCs w:val="24"/>
        </w:rPr>
        <w:t>Approve Minutes:  October 11, 2022</w:t>
      </w:r>
    </w:p>
    <w:p w:rsidR="00107BBD" w:rsidRPr="00107BBD" w:rsidRDefault="00107BBD" w:rsidP="00107BBD">
      <w:pPr>
        <w:spacing w:after="0" w:line="240" w:lineRule="auto"/>
        <w:ind w:left="540"/>
        <w:rPr>
          <w:rFonts w:ascii="Calibri Light" w:eastAsia="Times New Roman" w:hAnsi="Calibri Light" w:cs="Calibri Light"/>
          <w:sz w:val="24"/>
          <w:szCs w:val="24"/>
        </w:rPr>
      </w:pPr>
      <w:r w:rsidRPr="00107BBD">
        <w:rPr>
          <w:rFonts w:ascii="Calibri Light" w:eastAsia="Times New Roman" w:hAnsi="Calibri Light" w:cs="Calibri Light"/>
          <w:sz w:val="24"/>
          <w:szCs w:val="24"/>
        </w:rPr>
        <w:t>VAF Copier Lease: Commissioners Office</w:t>
      </w:r>
    </w:p>
    <w:p w:rsidR="00107BBD" w:rsidRPr="00107BBD" w:rsidRDefault="00107BBD" w:rsidP="00107BBD">
      <w:pPr>
        <w:spacing w:after="0" w:line="240" w:lineRule="auto"/>
        <w:ind w:left="540"/>
        <w:rPr>
          <w:rFonts w:ascii="Calibri Light" w:eastAsia="Times New Roman" w:hAnsi="Calibri Light" w:cs="Calibri Light"/>
          <w:sz w:val="24"/>
          <w:szCs w:val="24"/>
        </w:rPr>
      </w:pPr>
      <w:r w:rsidRPr="00107BBD">
        <w:rPr>
          <w:rFonts w:ascii="Calibri Light" w:eastAsia="Times New Roman" w:hAnsi="Calibri Light" w:cs="Calibri Light"/>
          <w:sz w:val="24"/>
          <w:szCs w:val="24"/>
        </w:rPr>
        <w:t>Approve Carpet Quote:  Probation Department</w:t>
      </w:r>
    </w:p>
    <w:p w:rsidR="00107BBD" w:rsidRPr="00107BBD" w:rsidRDefault="00107BBD" w:rsidP="00107BBD">
      <w:pPr>
        <w:spacing w:after="0" w:line="240" w:lineRule="auto"/>
        <w:ind w:left="540"/>
        <w:rPr>
          <w:rFonts w:ascii="Calibri" w:eastAsia="Times New Roman" w:hAnsi="Calibri" w:cs="Calibri"/>
          <w:sz w:val="24"/>
          <w:szCs w:val="24"/>
        </w:rPr>
      </w:pPr>
      <w:r w:rsidRPr="00107BBD">
        <w:rPr>
          <w:rFonts w:ascii="Calibri" w:eastAsia="Times New Roman" w:hAnsi="Calibri" w:cs="Calibri"/>
          <w:sz w:val="24"/>
          <w:szCs w:val="24"/>
        </w:rPr>
        <w:t> </w:t>
      </w:r>
    </w:p>
    <w:p w:rsidR="00107BBD" w:rsidRPr="00107BBD" w:rsidRDefault="00107BBD" w:rsidP="00107BBD">
      <w:pPr>
        <w:spacing w:after="0" w:line="240" w:lineRule="auto"/>
        <w:rPr>
          <w:rFonts w:ascii="Calibri" w:eastAsia="Times New Roman" w:hAnsi="Calibri" w:cs="Calibri"/>
          <w:sz w:val="24"/>
          <w:szCs w:val="24"/>
        </w:rPr>
      </w:pPr>
      <w:r w:rsidRPr="00107BBD">
        <w:rPr>
          <w:rFonts w:ascii="Calibri" w:eastAsia="Times New Roman" w:hAnsi="Calibri" w:cs="Calibri"/>
          <w:b/>
          <w:bCs/>
          <w:sz w:val="24"/>
          <w:szCs w:val="24"/>
        </w:rPr>
        <w:t>New Business</w:t>
      </w:r>
    </w:p>
    <w:p w:rsidR="00107BBD" w:rsidRPr="00107BBD" w:rsidRDefault="00107BBD" w:rsidP="00107BBD">
      <w:pPr>
        <w:spacing w:after="0" w:line="240" w:lineRule="auto"/>
        <w:ind w:left="540"/>
        <w:rPr>
          <w:rFonts w:ascii="Calibri Light" w:eastAsia="Times New Roman" w:hAnsi="Calibri Light" w:cs="Calibri Light"/>
          <w:sz w:val="24"/>
          <w:szCs w:val="24"/>
        </w:rPr>
      </w:pPr>
      <w:r w:rsidRPr="00107BBD">
        <w:rPr>
          <w:rFonts w:ascii="Calibri Light" w:eastAsia="Times New Roman" w:hAnsi="Calibri Light" w:cs="Calibri Light"/>
          <w:sz w:val="24"/>
          <w:szCs w:val="24"/>
        </w:rPr>
        <w:t>Presentation by MCCF Kelly Taylor:  Early Learning Center @ South Boulevard</w:t>
      </w:r>
    </w:p>
    <w:p w:rsidR="00107BBD" w:rsidRPr="00107BBD" w:rsidRDefault="00107BBD" w:rsidP="00107BBD">
      <w:pPr>
        <w:spacing w:after="0" w:line="240" w:lineRule="auto"/>
        <w:ind w:left="540"/>
        <w:rPr>
          <w:rFonts w:ascii="Calibri Light" w:eastAsia="Times New Roman" w:hAnsi="Calibri Light" w:cs="Calibri Light"/>
          <w:sz w:val="24"/>
          <w:szCs w:val="24"/>
        </w:rPr>
      </w:pPr>
      <w:r w:rsidRPr="00107BBD">
        <w:rPr>
          <w:rFonts w:ascii="Calibri Light" w:eastAsia="Times New Roman" w:hAnsi="Calibri Light" w:cs="Calibri Light"/>
          <w:sz w:val="24"/>
          <w:szCs w:val="24"/>
        </w:rPr>
        <w:t>County Employee Health Insurance 2023 Renewal</w:t>
      </w:r>
    </w:p>
    <w:p w:rsidR="00107BBD" w:rsidRPr="00107BBD" w:rsidRDefault="00107BBD" w:rsidP="00107BBD">
      <w:pPr>
        <w:spacing w:after="0" w:line="240" w:lineRule="auto"/>
        <w:ind w:left="540"/>
        <w:rPr>
          <w:rFonts w:ascii="Calibri Light" w:eastAsia="Times New Roman" w:hAnsi="Calibri Light" w:cs="Calibri Light"/>
          <w:sz w:val="24"/>
          <w:szCs w:val="24"/>
        </w:rPr>
      </w:pPr>
      <w:r w:rsidRPr="00107BBD">
        <w:rPr>
          <w:rFonts w:ascii="Calibri Light" w:eastAsia="Times New Roman" w:hAnsi="Calibri Light" w:cs="Calibri Light"/>
          <w:sz w:val="24"/>
          <w:szCs w:val="24"/>
        </w:rPr>
        <w:t>DES Work Order: Additional Work for Purchase and Over-seeding the Landfill</w:t>
      </w:r>
    </w:p>
    <w:p w:rsidR="00107BBD" w:rsidRPr="00107BBD" w:rsidRDefault="00107BBD" w:rsidP="00107BBD">
      <w:pPr>
        <w:spacing w:after="0" w:line="240" w:lineRule="auto"/>
        <w:ind w:left="540"/>
        <w:rPr>
          <w:rFonts w:ascii="Calibri Light" w:eastAsia="Times New Roman" w:hAnsi="Calibri Light" w:cs="Calibri Light"/>
          <w:sz w:val="24"/>
          <w:szCs w:val="24"/>
        </w:rPr>
      </w:pPr>
      <w:r w:rsidRPr="00107BBD">
        <w:rPr>
          <w:rFonts w:ascii="Calibri Light" w:eastAsia="Times New Roman" w:hAnsi="Calibri Light" w:cs="Calibri Light"/>
          <w:sz w:val="24"/>
          <w:szCs w:val="24"/>
        </w:rPr>
        <w:t>DES Work Order:  Phase I Environmental Site Assessment @ 110 W South Boulevard</w:t>
      </w:r>
    </w:p>
    <w:p w:rsidR="00107BBD" w:rsidRPr="00107BBD" w:rsidRDefault="00107BBD" w:rsidP="00107BBD">
      <w:pPr>
        <w:spacing w:after="0" w:line="240" w:lineRule="auto"/>
        <w:ind w:left="540"/>
        <w:rPr>
          <w:rFonts w:ascii="Calibri Light" w:eastAsia="Times New Roman" w:hAnsi="Calibri Light" w:cs="Calibri Light"/>
          <w:sz w:val="24"/>
          <w:szCs w:val="24"/>
        </w:rPr>
      </w:pPr>
      <w:r w:rsidRPr="00107BBD">
        <w:rPr>
          <w:rFonts w:ascii="Calibri Light" w:eastAsia="Times New Roman" w:hAnsi="Calibri Light" w:cs="Calibri Light"/>
          <w:sz w:val="24"/>
          <w:szCs w:val="24"/>
        </w:rPr>
        <w:t>Open Bids: Constitution Row Street Project</w:t>
      </w:r>
    </w:p>
    <w:p w:rsidR="00107BBD" w:rsidRPr="00107BBD" w:rsidRDefault="00107BBD" w:rsidP="00107BBD">
      <w:pPr>
        <w:spacing w:after="0" w:line="240" w:lineRule="auto"/>
        <w:ind w:left="540"/>
        <w:rPr>
          <w:rFonts w:ascii="Calibri Light" w:eastAsia="Times New Roman" w:hAnsi="Calibri Light" w:cs="Calibri Light"/>
          <w:sz w:val="24"/>
          <w:szCs w:val="24"/>
        </w:rPr>
      </w:pPr>
      <w:r w:rsidRPr="00107BBD">
        <w:rPr>
          <w:rFonts w:ascii="Calibri Light" w:eastAsia="Times New Roman" w:hAnsi="Calibri Light" w:cs="Calibri Light"/>
          <w:sz w:val="24"/>
          <w:szCs w:val="24"/>
        </w:rPr>
        <w:t>LPA Consulting Contract - United - Bridge 63 Rehab (Federal Aid)</w:t>
      </w:r>
    </w:p>
    <w:p w:rsidR="00107BBD" w:rsidRPr="00107BBD" w:rsidRDefault="00107BBD" w:rsidP="00107BBD">
      <w:pPr>
        <w:spacing w:after="0" w:line="240" w:lineRule="auto"/>
        <w:ind w:left="540"/>
        <w:rPr>
          <w:rFonts w:ascii="Calibri Light" w:eastAsia="Times New Roman" w:hAnsi="Calibri Light" w:cs="Calibri Light"/>
          <w:sz w:val="24"/>
          <w:szCs w:val="24"/>
        </w:rPr>
      </w:pPr>
      <w:r w:rsidRPr="00107BBD">
        <w:rPr>
          <w:rFonts w:ascii="Calibri Light" w:eastAsia="Times New Roman" w:hAnsi="Calibri Light" w:cs="Calibri Light"/>
          <w:sz w:val="24"/>
          <w:szCs w:val="24"/>
        </w:rPr>
        <w:t>LPA Consulting Contract - United - Bridge 66 Rehab (Federal Aid)</w:t>
      </w:r>
    </w:p>
    <w:p w:rsidR="00107BBD" w:rsidRPr="00107BBD" w:rsidRDefault="00107BBD" w:rsidP="00107BBD">
      <w:pPr>
        <w:spacing w:after="0" w:line="240" w:lineRule="auto"/>
        <w:ind w:left="540"/>
        <w:rPr>
          <w:rFonts w:ascii="Calibri Light" w:eastAsia="Times New Roman" w:hAnsi="Calibri Light" w:cs="Calibri Light"/>
          <w:sz w:val="24"/>
          <w:szCs w:val="24"/>
        </w:rPr>
      </w:pPr>
      <w:r w:rsidRPr="00107BBD">
        <w:rPr>
          <w:rFonts w:ascii="Calibri Light" w:eastAsia="Times New Roman" w:hAnsi="Calibri Light" w:cs="Calibri Light"/>
          <w:sz w:val="24"/>
          <w:szCs w:val="24"/>
        </w:rPr>
        <w:t>LPA Consulting Contract - United - Bridge 175 Rehab (Federal Aid)</w:t>
      </w:r>
    </w:p>
    <w:p w:rsidR="00107BBD" w:rsidRPr="00107BBD" w:rsidRDefault="00107BBD" w:rsidP="00107BBD">
      <w:pPr>
        <w:spacing w:after="0" w:line="240" w:lineRule="auto"/>
        <w:ind w:left="540"/>
        <w:rPr>
          <w:rFonts w:ascii="Calibri Light" w:eastAsia="Times New Roman" w:hAnsi="Calibri Light" w:cs="Calibri Light"/>
          <w:sz w:val="24"/>
          <w:szCs w:val="24"/>
        </w:rPr>
      </w:pPr>
      <w:r w:rsidRPr="00107BBD">
        <w:rPr>
          <w:rFonts w:ascii="Calibri Light" w:eastAsia="Times New Roman" w:hAnsi="Calibri Light" w:cs="Calibri Light"/>
          <w:sz w:val="24"/>
          <w:szCs w:val="24"/>
        </w:rPr>
        <w:t>Vault 44.01 Ltd. - Request to do seismic reading around Linden for the Ethanol Plant</w:t>
      </w:r>
    </w:p>
    <w:p w:rsidR="00107BBD" w:rsidRPr="00107BBD" w:rsidRDefault="00107BBD" w:rsidP="00107BBD">
      <w:pPr>
        <w:spacing w:after="0" w:line="240" w:lineRule="auto"/>
        <w:ind w:left="540"/>
        <w:rPr>
          <w:rFonts w:ascii="Calibri Light" w:eastAsia="Times New Roman" w:hAnsi="Calibri Light" w:cs="Calibri Light"/>
          <w:sz w:val="24"/>
          <w:szCs w:val="24"/>
        </w:rPr>
      </w:pPr>
      <w:r w:rsidRPr="00107BBD">
        <w:rPr>
          <w:rFonts w:ascii="Calibri Light" w:eastAsia="Times New Roman" w:hAnsi="Calibri Light" w:cs="Calibri Light"/>
          <w:sz w:val="24"/>
          <w:szCs w:val="24"/>
        </w:rPr>
        <w:t>Operation Green Light for Veterans Proclamation</w:t>
      </w:r>
    </w:p>
    <w:p w:rsidR="00107BBD" w:rsidRPr="00107BBD" w:rsidRDefault="00107BBD" w:rsidP="00107BBD">
      <w:pPr>
        <w:spacing w:after="0" w:line="240" w:lineRule="auto"/>
        <w:ind w:left="540"/>
        <w:rPr>
          <w:rFonts w:ascii="Calibri Light" w:eastAsia="Times New Roman" w:hAnsi="Calibri Light" w:cs="Calibri Light"/>
          <w:sz w:val="24"/>
          <w:szCs w:val="24"/>
        </w:rPr>
      </w:pPr>
      <w:r w:rsidRPr="00107BBD">
        <w:rPr>
          <w:rFonts w:ascii="Calibri Light" w:eastAsia="Times New Roman" w:hAnsi="Calibri Light" w:cs="Calibri Light"/>
          <w:sz w:val="24"/>
          <w:szCs w:val="24"/>
        </w:rPr>
        <w:t> </w:t>
      </w:r>
    </w:p>
    <w:p w:rsidR="00107BBD" w:rsidRPr="00107BBD" w:rsidRDefault="00107BBD" w:rsidP="00107BBD">
      <w:pPr>
        <w:spacing w:after="0" w:line="240" w:lineRule="auto"/>
        <w:rPr>
          <w:rFonts w:ascii="Calibri" w:eastAsia="Times New Roman" w:hAnsi="Calibri" w:cs="Calibri"/>
          <w:sz w:val="24"/>
          <w:szCs w:val="24"/>
        </w:rPr>
      </w:pPr>
      <w:r w:rsidRPr="00107BBD">
        <w:rPr>
          <w:rFonts w:ascii="Calibri" w:eastAsia="Times New Roman" w:hAnsi="Calibri" w:cs="Calibri"/>
          <w:b/>
          <w:bCs/>
          <w:sz w:val="24"/>
          <w:szCs w:val="24"/>
        </w:rPr>
        <w:t>Ordinances</w:t>
      </w:r>
    </w:p>
    <w:p w:rsidR="00107BBD" w:rsidRPr="00107BBD" w:rsidRDefault="00107BBD" w:rsidP="00107BBD">
      <w:pPr>
        <w:spacing w:after="0" w:line="240" w:lineRule="auto"/>
        <w:ind w:left="540"/>
        <w:rPr>
          <w:rFonts w:ascii="Calibri Light" w:eastAsia="Times New Roman" w:hAnsi="Calibri Light" w:cs="Calibri Light"/>
          <w:sz w:val="24"/>
          <w:szCs w:val="24"/>
        </w:rPr>
      </w:pPr>
      <w:r w:rsidRPr="00107BBD">
        <w:rPr>
          <w:rFonts w:ascii="Calibri Light" w:eastAsia="Times New Roman" w:hAnsi="Calibri Light" w:cs="Calibri Light"/>
          <w:sz w:val="24"/>
          <w:szCs w:val="24"/>
        </w:rPr>
        <w:t xml:space="preserve">Final Reading:  Ordinance 2022-29 - Creating the 2023 Family Recovery Court Grant Fund </w:t>
      </w:r>
    </w:p>
    <w:p w:rsidR="00107BBD" w:rsidRPr="00107BBD" w:rsidRDefault="00107BBD" w:rsidP="00107BBD">
      <w:pPr>
        <w:spacing w:after="0" w:line="240" w:lineRule="auto"/>
        <w:ind w:left="540"/>
        <w:rPr>
          <w:rFonts w:ascii="Calibri Light" w:eastAsia="Times New Roman" w:hAnsi="Calibri Light" w:cs="Calibri Light"/>
          <w:sz w:val="24"/>
          <w:szCs w:val="24"/>
        </w:rPr>
      </w:pPr>
      <w:r w:rsidRPr="00107BBD">
        <w:rPr>
          <w:rFonts w:ascii="Calibri Light" w:eastAsia="Times New Roman" w:hAnsi="Calibri Light" w:cs="Calibri Light"/>
          <w:sz w:val="24"/>
          <w:szCs w:val="24"/>
        </w:rPr>
        <w:t>Final Reading:  Ordinance 2022-30 - Creating the 2023 Montgomery County Drug Court Program Grant Fund</w:t>
      </w:r>
    </w:p>
    <w:p w:rsidR="00107BBD" w:rsidRPr="00107BBD" w:rsidRDefault="00107BBD" w:rsidP="00107BBD">
      <w:pPr>
        <w:spacing w:after="0" w:line="240" w:lineRule="auto"/>
        <w:ind w:left="540"/>
        <w:rPr>
          <w:rFonts w:ascii="Calibri Light" w:eastAsia="Times New Roman" w:hAnsi="Calibri Light" w:cs="Calibri Light"/>
          <w:sz w:val="24"/>
          <w:szCs w:val="24"/>
        </w:rPr>
      </w:pPr>
      <w:r w:rsidRPr="00107BBD">
        <w:rPr>
          <w:rFonts w:ascii="Calibri Light" w:eastAsia="Times New Roman" w:hAnsi="Calibri Light" w:cs="Calibri Light"/>
          <w:sz w:val="24"/>
          <w:szCs w:val="24"/>
        </w:rPr>
        <w:t>Final Reading:  Ordinance 2022-31 - Creating the Montgomery County Probation CY2023 Community Corrections &amp; Justice Reinvest Grant Fund</w:t>
      </w:r>
    </w:p>
    <w:p w:rsidR="00107BBD" w:rsidRPr="00107BBD" w:rsidRDefault="00107BBD" w:rsidP="00107BBD">
      <w:pPr>
        <w:spacing w:after="0" w:line="240" w:lineRule="auto"/>
        <w:ind w:left="540"/>
        <w:rPr>
          <w:rFonts w:ascii="Calibri Light" w:eastAsia="Times New Roman" w:hAnsi="Calibri Light" w:cs="Calibri Light"/>
          <w:sz w:val="24"/>
          <w:szCs w:val="24"/>
        </w:rPr>
      </w:pPr>
      <w:r w:rsidRPr="00107BBD">
        <w:rPr>
          <w:rFonts w:ascii="Calibri Light" w:eastAsia="Times New Roman" w:hAnsi="Calibri Light" w:cs="Calibri Light"/>
          <w:sz w:val="24"/>
          <w:szCs w:val="24"/>
        </w:rPr>
        <w:t>Final Reading: Ordinance 2022-32 - Creating the 2023 Veterans Treatment Court Grant Fund</w:t>
      </w:r>
    </w:p>
    <w:p w:rsidR="00107BBD" w:rsidRPr="00107BBD" w:rsidRDefault="00107BBD" w:rsidP="00107BBD">
      <w:pPr>
        <w:spacing w:after="0" w:line="240" w:lineRule="auto"/>
        <w:ind w:left="540"/>
        <w:rPr>
          <w:rFonts w:ascii="Calibri Light" w:eastAsia="Times New Roman" w:hAnsi="Calibri Light" w:cs="Calibri Light"/>
          <w:sz w:val="24"/>
          <w:szCs w:val="24"/>
        </w:rPr>
      </w:pPr>
      <w:r w:rsidRPr="00107BBD">
        <w:rPr>
          <w:rFonts w:ascii="Calibri Light" w:eastAsia="Times New Roman" w:hAnsi="Calibri Light" w:cs="Calibri Light"/>
          <w:sz w:val="24"/>
          <w:szCs w:val="24"/>
        </w:rPr>
        <w:t xml:space="preserve">Introduction:  Ordinance 2022-33 - Creating the 2023 HMEP Training Grant - $16,000  </w:t>
      </w:r>
    </w:p>
    <w:p w:rsidR="00107BBD" w:rsidRPr="00107BBD" w:rsidRDefault="00107BBD" w:rsidP="00107BBD">
      <w:pPr>
        <w:spacing w:after="0" w:line="240" w:lineRule="auto"/>
        <w:ind w:left="540"/>
        <w:rPr>
          <w:rFonts w:ascii="Calibri Light" w:eastAsia="Times New Roman" w:hAnsi="Calibri Light" w:cs="Calibri Light"/>
          <w:sz w:val="24"/>
          <w:szCs w:val="24"/>
        </w:rPr>
      </w:pPr>
      <w:r w:rsidRPr="00107BBD">
        <w:rPr>
          <w:rFonts w:ascii="Calibri Light" w:eastAsia="Times New Roman" w:hAnsi="Calibri Light" w:cs="Calibri Light"/>
          <w:sz w:val="24"/>
          <w:szCs w:val="24"/>
        </w:rPr>
        <w:t xml:space="preserve">Introduction:  Ordinance 2022-34 - 2022 EM-HS/CERT Training Room Grant - $92,504.43 </w:t>
      </w:r>
    </w:p>
    <w:p w:rsidR="00107BBD" w:rsidRPr="00107BBD" w:rsidRDefault="00107BBD" w:rsidP="00107BBD">
      <w:pPr>
        <w:spacing w:after="0" w:line="240" w:lineRule="auto"/>
        <w:ind w:left="540"/>
        <w:rPr>
          <w:rFonts w:ascii="Calibri Light" w:eastAsia="Times New Roman" w:hAnsi="Calibri Light" w:cs="Calibri Light"/>
          <w:sz w:val="24"/>
          <w:szCs w:val="24"/>
        </w:rPr>
      </w:pPr>
      <w:r w:rsidRPr="00107BBD">
        <w:rPr>
          <w:rFonts w:ascii="Calibri Light" w:eastAsia="Times New Roman" w:hAnsi="Calibri Light" w:cs="Calibri Light"/>
          <w:sz w:val="24"/>
          <w:szCs w:val="24"/>
        </w:rPr>
        <w:t>Introduction:  Ordinance 2022-35 - 2022 Cybersecurity Grant MSCO - $145,991.28</w:t>
      </w:r>
      <w:bookmarkStart w:id="0" w:name="_GoBack"/>
      <w:bookmarkEnd w:id="0"/>
    </w:p>
    <w:p w:rsidR="00107BBD" w:rsidRPr="00107BBD" w:rsidRDefault="00107BBD" w:rsidP="00107BBD">
      <w:pPr>
        <w:spacing w:after="0" w:line="240" w:lineRule="auto"/>
        <w:rPr>
          <w:rFonts w:ascii="Calibri" w:eastAsia="Times New Roman" w:hAnsi="Calibri" w:cs="Calibri"/>
          <w:sz w:val="24"/>
          <w:szCs w:val="24"/>
        </w:rPr>
      </w:pPr>
      <w:r w:rsidRPr="00107BBD">
        <w:rPr>
          <w:rFonts w:ascii="Calibri" w:eastAsia="Times New Roman" w:hAnsi="Calibri" w:cs="Calibri"/>
          <w:b/>
          <w:bCs/>
          <w:sz w:val="24"/>
          <w:szCs w:val="24"/>
        </w:rPr>
        <w:t>Other Business</w:t>
      </w:r>
      <w:r w:rsidRPr="00107BBD">
        <w:rPr>
          <w:rFonts w:ascii="Calibri" w:eastAsia="Times New Roman" w:hAnsi="Calibri" w:cs="Calibri"/>
          <w:sz w:val="24"/>
          <w:szCs w:val="24"/>
        </w:rPr>
        <w:t> </w:t>
      </w:r>
    </w:p>
    <w:p w:rsidR="00D5272A" w:rsidRPr="00D5272A" w:rsidRDefault="00107BBD" w:rsidP="00D5272A">
      <w:pPr>
        <w:spacing w:after="0" w:line="240" w:lineRule="auto"/>
        <w:rPr>
          <w:rFonts w:ascii="Calibri" w:eastAsia="Times New Roman" w:hAnsi="Calibri" w:cs="Calibri"/>
        </w:rPr>
      </w:pPr>
      <w:r w:rsidRPr="00107BBD">
        <w:rPr>
          <w:rFonts w:ascii="Calibri" w:eastAsia="Times New Roman" w:hAnsi="Calibri" w:cs="Calibri"/>
          <w:b/>
          <w:bCs/>
          <w:sz w:val="24"/>
          <w:szCs w:val="24"/>
        </w:rPr>
        <w:t>Adjournment</w:t>
      </w:r>
    </w:p>
    <w:p w:rsidR="00D5272A" w:rsidRPr="00D5272A" w:rsidRDefault="00D5272A" w:rsidP="00D5272A">
      <w:pPr>
        <w:spacing w:after="0" w:line="240" w:lineRule="auto"/>
        <w:jc w:val="center"/>
        <w:rPr>
          <w:rFonts w:ascii="Calibri" w:eastAsia="Times New Roman" w:hAnsi="Calibri" w:cs="Calibri"/>
          <w:sz w:val="16"/>
          <w:szCs w:val="16"/>
        </w:rPr>
      </w:pPr>
      <w:r w:rsidRPr="00D5272A">
        <w:rPr>
          <w:rFonts w:ascii="Calibri" w:eastAsia="Times New Roman" w:hAnsi="Calibri" w:cs="Calibri"/>
          <w:i/>
          <w:iCs/>
          <w:sz w:val="16"/>
          <w:szCs w:val="16"/>
        </w:rPr>
        <w:t>*Agenda subject to change*</w:t>
      </w:r>
    </w:p>
    <w:p w:rsidR="00D5272A" w:rsidRPr="00D5272A" w:rsidRDefault="00D5272A" w:rsidP="00D5272A">
      <w:pPr>
        <w:spacing w:after="0" w:line="240" w:lineRule="auto"/>
        <w:jc w:val="center"/>
        <w:rPr>
          <w:rFonts w:ascii="Calibri" w:eastAsia="Times New Roman" w:hAnsi="Calibri" w:cs="Calibri"/>
          <w:sz w:val="16"/>
          <w:szCs w:val="16"/>
        </w:rPr>
      </w:pPr>
      <w:r w:rsidRPr="00D5272A">
        <w:rPr>
          <w:rFonts w:ascii="Calibri" w:eastAsia="Times New Roman" w:hAnsi="Calibri" w:cs="Calibri"/>
          <w:i/>
          <w:iCs/>
          <w:sz w:val="16"/>
          <w:szCs w:val="16"/>
        </w:rPr>
        <w:t>Montgomery County acknowledges its responsibility to comply with the Americans with Disabilities Act of 1990.  In order to assist individuals with disabilities who require special services (i.e. sign interpretive services, alternative audio/visual devices, and amanuenses) for participation in or access to County sponsored public programs, services, and/or meetings, the County requests that individuals makes requests for these services forty-eight (48) hours ahead of the scheduled program, service, and/or meeting.  To make arrangements, contact ADA/Title VI Coordinator Lori Dossett @ 765-361-2623.</w:t>
      </w:r>
    </w:p>
    <w:p w:rsidR="0048246B" w:rsidRDefault="0048246B">
      <w:pPr>
        <w:pStyle w:val="NormalWeb"/>
        <w:spacing w:before="0" w:beforeAutospacing="0" w:after="0" w:afterAutospacing="0"/>
        <w:rPr>
          <w:rFonts w:ascii="Calibri" w:hAnsi="Calibri" w:cs="Calibri"/>
        </w:rPr>
      </w:pPr>
    </w:p>
    <w:p w:rsidR="0048246B" w:rsidRDefault="0048246B">
      <w:pPr>
        <w:pStyle w:val="NormalWeb"/>
        <w:spacing w:before="0" w:beforeAutospacing="0" w:after="0" w:afterAutospacing="0"/>
        <w:jc w:val="center"/>
        <w:rPr>
          <w:rFonts w:ascii="Calibri" w:hAnsi="Calibri" w:cs="Calibri"/>
          <w:i/>
          <w:iCs/>
          <w:sz w:val="16"/>
          <w:szCs w:val="16"/>
        </w:rPr>
      </w:pPr>
    </w:p>
    <w:p w:rsidR="00E97B02" w:rsidRDefault="00E97B02">
      <w:pPr>
        <w:pStyle w:val="NormalWeb"/>
        <w:spacing w:before="0" w:beforeAutospacing="0" w:after="0" w:afterAutospacing="0"/>
        <w:jc w:val="center"/>
        <w:rPr>
          <w:rFonts w:ascii="Calibri" w:hAnsi="Calibri" w:cs="Calibri"/>
          <w:i/>
          <w:iCs/>
          <w:sz w:val="16"/>
          <w:szCs w:val="16"/>
        </w:rPr>
      </w:pPr>
    </w:p>
    <w:p w:rsidR="00B85627" w:rsidRDefault="00E97B02" w:rsidP="00E97B02">
      <w:pPr>
        <w:jc w:val="center"/>
      </w:pPr>
      <w:r>
        <w:rPr>
          <w:noProof/>
        </w:rPr>
        <w:drawing>
          <wp:inline distT="0" distB="0" distL="0" distR="0" wp14:anchorId="77B397AE">
            <wp:extent cx="1219200"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781050"/>
                    </a:xfrm>
                    <a:prstGeom prst="rect">
                      <a:avLst/>
                    </a:prstGeom>
                    <a:noFill/>
                  </pic:spPr>
                </pic:pic>
              </a:graphicData>
            </a:graphic>
          </wp:inline>
        </w:drawing>
      </w:r>
    </w:p>
    <w:sectPr w:rsidR="00B85627" w:rsidSect="00107BBD">
      <w:pgSz w:w="12240" w:h="15840"/>
      <w:pgMar w:top="720" w:right="720" w:bottom="14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46B"/>
    <w:rsid w:val="00107BBD"/>
    <w:rsid w:val="0048246B"/>
    <w:rsid w:val="00865EDE"/>
    <w:rsid w:val="00B85627"/>
    <w:rsid w:val="00CC69F4"/>
    <w:rsid w:val="00D5272A"/>
    <w:rsid w:val="00E97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B38E9"/>
  <w15:chartTrackingRefBased/>
  <w15:docId w15:val="{1AC32C4D-6681-4CFB-841D-23E4E2F3B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246B"/>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112712">
      <w:bodyDiv w:val="1"/>
      <w:marLeft w:val="0"/>
      <w:marRight w:val="0"/>
      <w:marTop w:val="0"/>
      <w:marBottom w:val="0"/>
      <w:divBdr>
        <w:top w:val="none" w:sz="0" w:space="0" w:color="auto"/>
        <w:left w:val="none" w:sz="0" w:space="0" w:color="auto"/>
        <w:bottom w:val="none" w:sz="0" w:space="0" w:color="auto"/>
        <w:right w:val="none" w:sz="0" w:space="0" w:color="auto"/>
      </w:divBdr>
    </w:div>
    <w:div w:id="1622423133">
      <w:bodyDiv w:val="1"/>
      <w:marLeft w:val="0"/>
      <w:marRight w:val="0"/>
      <w:marTop w:val="0"/>
      <w:marBottom w:val="0"/>
      <w:divBdr>
        <w:top w:val="none" w:sz="0" w:space="0" w:color="auto"/>
        <w:left w:val="none" w:sz="0" w:space="0" w:color="auto"/>
        <w:bottom w:val="none" w:sz="0" w:space="0" w:color="auto"/>
        <w:right w:val="none" w:sz="0" w:space="0" w:color="auto"/>
      </w:divBdr>
    </w:div>
    <w:div w:id="179243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Dossett, Lori</dc:creator>
  <cp:keywords/>
  <dc:description/>
  <cp:lastModifiedBy>Dossett, Lori</cp:lastModifiedBy>
  <cp:revision>2</cp:revision>
  <dcterms:created xsi:type="dcterms:W3CDTF">2022-10-21T14:43:00Z</dcterms:created>
  <dcterms:modified xsi:type="dcterms:W3CDTF">2022-10-21T14:43:00Z</dcterms:modified>
</cp:coreProperties>
</file>