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17E" w:rsidRDefault="005E617E" w:rsidP="005E61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b/>
          <w:bCs/>
          <w:sz w:val="24"/>
          <w:szCs w:val="24"/>
        </w:rPr>
        <w:t>FOR IMMEDIATE RELEASE</w:t>
      </w:r>
    </w:p>
    <w:p w:rsidR="005E617E" w:rsidRDefault="005E617E" w:rsidP="005E61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b/>
          <w:bCs/>
          <w:sz w:val="24"/>
          <w:szCs w:val="24"/>
        </w:rPr>
        <w:t>Montgomery County Redevelopment Commission Annual Meeting Highlights Growth and Vision for the Future</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Crawfordsville, IN – November 27, 2024</w:t>
      </w:r>
      <w:r>
        <w:rPr>
          <w:rFonts w:ascii="Times New Roman" w:hAnsi="Times New Roman" w:cs="Times New Roman"/>
          <w:sz w:val="24"/>
          <w:szCs w:val="24"/>
        </w:rPr>
        <w:t xml:space="preserve"> – The Montgomery County Redevelopment Commission convened its annual meeting on November 26, showcasing the strategic investments and forward-thinking projects that are helping the County's economic growth. Commissioners and community leaders gathered to discuss the Commission's ongoing successes, review current and upcoming infrastructure developments, and reaffirm their commitment to creating a prosperous future for Montgomery County.</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meeting highlighted the Commission’s role in fostering economic growth through targeted investments in infrastructure, particularly leveraging property taxes from Tax Increment Financing (TIF) Districts to fund these projects. These investments are already yielding significant returns and are expected to continue generating growth for years to come.</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“We are seeing the fruits of our collective effort,” said County Commissioner and Redevelopment Commission member John Frey. “Success like this doesn’t just happen. It takes preparation, teamwork, and a commitment to investing in our future. Having a team of elected officials and community leaders who understand the importance of investment—and the returns that come with it—is critical.”</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Current Investments and Progress</w:t>
      </w:r>
      <w:r>
        <w:rPr>
          <w:rFonts w:ascii="Times New Roman" w:hAnsi="Times New Roman" w:cs="Times New Roman"/>
          <w:sz w:val="24"/>
          <w:szCs w:val="24"/>
        </w:rPr>
        <w:br/>
        <w:t>During the meeting, the Commission reviewed key ongoing projects, which include:</w:t>
      </w:r>
    </w:p>
    <w:p w:rsidR="005E617E" w:rsidRDefault="005E617E" w:rsidP="005E617E">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Design for the expansion of the wastewater treatment plant to support the growing needs of local industry.</w:t>
      </w:r>
    </w:p>
    <w:p w:rsidR="005E617E" w:rsidRDefault="005E617E" w:rsidP="005E617E">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The overpass on Nucor Road over US 136, with 95% of the design already completed.</w:t>
      </w:r>
    </w:p>
    <w:p w:rsidR="005E617E" w:rsidRDefault="005E617E" w:rsidP="005E617E">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The extension of the water line on Nucor Road, from the Tempur Sealy water tower to County Road 500 South. This extension is critical to the growth of Nucor Steel, a major employer in the region, which is investing $400 million to expand its current operations. This investment will create 80 high-paying jobs. It will also help Nucor build a new plant dedicated to the construction of utility structures, a $155 million project expected to create 200 new high-paying jobs.</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Future Investments and Vision</w:t>
      </w:r>
      <w:r>
        <w:rPr>
          <w:rFonts w:ascii="Times New Roman" w:hAnsi="Times New Roman" w:cs="Times New Roman"/>
          <w:sz w:val="24"/>
          <w:szCs w:val="24"/>
        </w:rPr>
        <w:br/>
        <w:t>Looking ahead, the Redevelopment Commission is poised to continue its momentum with several key projects on the horizon, including:</w:t>
      </w:r>
    </w:p>
    <w:p w:rsidR="005E617E" w:rsidRDefault="005E617E" w:rsidP="005E617E">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The Nucor Road overpass over 136, scheduled for construction in 2026, with $16 million in State grant funding and $6 million in local funding from the Commission.</w:t>
      </w:r>
    </w:p>
    <w:p w:rsidR="005E617E" w:rsidRDefault="005E617E" w:rsidP="005E617E">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 study to extend Comfort Drive to Purple Heart Parkway, which will enhance connectivity and spur further development.</w:t>
      </w:r>
    </w:p>
    <w:p w:rsidR="005E617E" w:rsidRDefault="005E617E" w:rsidP="005E617E">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 land use study in partnership with Waynetown to explore potential growth opportunities at the intersection of US 25 and I-74.</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The Commission's financial position remains strong. Financial Consultant Jeff Peters reported that for a modest annual tax impact of $58,000 on local taxing units, the Commission annually receives $1.5 million in property taxes that is directed towards infrastructure improvements that will yield tens of millions of dollars in future development. Mr. Peters also highlighted that, if the Tax Increment Financing Districts were eliminated, the tax rate would be reduced by $.0005.</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Working Together</w:t>
      </w:r>
      <w:r>
        <w:rPr>
          <w:rFonts w:ascii="Times New Roman" w:hAnsi="Times New Roman" w:cs="Times New Roman"/>
          <w:sz w:val="24"/>
          <w:szCs w:val="24"/>
        </w:rPr>
        <w:br/>
        <w:t>Commission President Ron Dickerson expressed his gratitude for the teamwork displayed by all involved in the Commission’s efforts. “Thank you to everyone for their tireless work. This is the result of a dedicated team—officials, staff, and community leaders—coming together for the benefit of Montgomery County.”</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During the meeting, County Council Member Steve Loy also addressed the group during public comments, commending the Redevelopment Commission for its collaborative approach and for working toward the collective good of the county.</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meeting underscored the importance of continued investment in Montgomery County's future, with the Redevelopment Commission positioned to support economic growth and job creation for generations to come.</w:t>
      </w:r>
    </w:p>
    <w:p w:rsidR="005E617E" w:rsidRDefault="005E617E" w:rsidP="005E617E">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About the Montgomery County Redevelopment Commission</w:t>
      </w:r>
      <w:r>
        <w:rPr>
          <w:rFonts w:ascii="Times New Roman" w:hAnsi="Times New Roman" w:cs="Times New Roman"/>
          <w:sz w:val="24"/>
          <w:szCs w:val="24"/>
        </w:rPr>
        <w:br/>
        <w:t>The Montgomery County Redevelopment Commission is composed of five voting members—Ron Dickerson, John Frey, Gary Booth, Brad Monts, and Rex Ryker—and one non-voting member representing the schools, Julie Hess. The Commission’s mission is to foster economic growth and development in Montgomery County through strategic investments in infrastructure, utilizing Tax Increment Financing Districts to finance essential projects.</w:t>
      </w:r>
    </w:p>
    <w:p w:rsidR="00D10E2B" w:rsidRDefault="00D10E2B">
      <w:bookmarkStart w:id="0" w:name="_GoBack"/>
      <w:bookmarkEnd w:id="0"/>
    </w:p>
    <w:sectPr w:rsidR="00D10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73031"/>
    <w:multiLevelType w:val="multilevel"/>
    <w:tmpl w:val="E7DA1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44E4B"/>
    <w:multiLevelType w:val="multilevel"/>
    <w:tmpl w:val="CC580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7E"/>
    <w:rsid w:val="000F3623"/>
    <w:rsid w:val="005E617E"/>
    <w:rsid w:val="00D1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7F62F-6E55-436A-A2D5-788DFA6D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Dossett, Lori</dc:creator>
  <cp:keywords/>
  <dc:description/>
  <cp:lastModifiedBy>Dossett, Lori</cp:lastModifiedBy>
  <cp:revision>1</cp:revision>
  <dcterms:created xsi:type="dcterms:W3CDTF">2024-11-27T16:01:00Z</dcterms:created>
  <dcterms:modified xsi:type="dcterms:W3CDTF">2024-11-27T16:02:00Z</dcterms:modified>
</cp:coreProperties>
</file>