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B8F" w:rsidRPr="00B558B5" w:rsidRDefault="00A27021" w:rsidP="00B558B5">
      <w:pPr>
        <w:jc w:val="center"/>
        <w:rPr>
          <w:rFonts w:ascii="Century" w:hAnsi="Century"/>
          <w:sz w:val="32"/>
          <w:szCs w:val="32"/>
        </w:rPr>
      </w:pPr>
      <w:r w:rsidRPr="00B558B5">
        <w:rPr>
          <w:rFonts w:ascii="Century" w:hAnsi="Century"/>
          <w:sz w:val="32"/>
          <w:szCs w:val="32"/>
        </w:rPr>
        <w:t>Montgomery County Redevelopment Commission</w:t>
      </w:r>
    </w:p>
    <w:p w:rsidR="00A27021" w:rsidRPr="00B558B5" w:rsidRDefault="00A27021" w:rsidP="00B558B5">
      <w:pPr>
        <w:jc w:val="center"/>
        <w:rPr>
          <w:rFonts w:ascii="Century" w:hAnsi="Century"/>
          <w:sz w:val="28"/>
          <w:szCs w:val="28"/>
        </w:rPr>
      </w:pPr>
      <w:r w:rsidRPr="00B558B5">
        <w:rPr>
          <w:rFonts w:ascii="Century" w:hAnsi="Century"/>
          <w:sz w:val="28"/>
          <w:szCs w:val="28"/>
        </w:rPr>
        <w:t>Minutes of Special Meeting</w:t>
      </w:r>
    </w:p>
    <w:p w:rsidR="00A27021" w:rsidRPr="00B558B5" w:rsidRDefault="00A27021" w:rsidP="00B558B5">
      <w:pPr>
        <w:jc w:val="center"/>
        <w:rPr>
          <w:rFonts w:ascii="Century" w:hAnsi="Century"/>
          <w:sz w:val="24"/>
          <w:szCs w:val="24"/>
        </w:rPr>
      </w:pPr>
      <w:r w:rsidRPr="00B558B5">
        <w:rPr>
          <w:rFonts w:ascii="Century" w:hAnsi="Century"/>
          <w:sz w:val="24"/>
          <w:szCs w:val="24"/>
        </w:rPr>
        <w:t>July 11, 2017</w:t>
      </w:r>
    </w:p>
    <w:p w:rsidR="00A27021" w:rsidRPr="00B558B5" w:rsidRDefault="00A27021">
      <w:pPr>
        <w:rPr>
          <w:rFonts w:ascii="Century" w:hAnsi="Century"/>
        </w:rPr>
      </w:pPr>
    </w:p>
    <w:p w:rsidR="00A27021" w:rsidRPr="00B558B5" w:rsidRDefault="00A27021">
      <w:pPr>
        <w:rPr>
          <w:rFonts w:ascii="Century" w:hAnsi="Century"/>
        </w:rPr>
      </w:pPr>
      <w:r w:rsidRPr="00B558B5">
        <w:rPr>
          <w:rFonts w:ascii="Century" w:hAnsi="Century"/>
        </w:rPr>
        <w:t>The Montgomery County Redevelopment Commission conducted a special meeting on July 11, 2017 at 3:30 p.m. at the Montgomery County Office Building on South Boulevard in Crawfordsville.  Present were Commission members Ron Dickerson, John Frey, Howard Rippy, Jr. and Gary Booth.  Phil Li</w:t>
      </w:r>
      <w:r w:rsidR="00D16C8C">
        <w:rPr>
          <w:rFonts w:ascii="Century" w:hAnsi="Century"/>
        </w:rPr>
        <w:t>ttell</w:t>
      </w:r>
      <w:bookmarkStart w:id="0" w:name="_GoBack"/>
      <w:bookmarkEnd w:id="0"/>
      <w:r w:rsidRPr="00B558B5">
        <w:rPr>
          <w:rFonts w:ascii="Century" w:hAnsi="Century"/>
        </w:rPr>
        <w:t xml:space="preserve"> was absent.  Also present were Lisa Lee of Ice Miller, Jason Semler of Umbaugh &amp; Associates, Auditor Jennifer Andel, Chris Hamm and Rex Dellinger of HWC, Mike Koyak of 2communi.K, and Dan Taylor and Susan Smith of Taylor, Chadd, Minnette, Schneider and Clutter.</w:t>
      </w:r>
    </w:p>
    <w:p w:rsidR="00A27021" w:rsidRPr="00B558B5" w:rsidRDefault="00A27021">
      <w:pPr>
        <w:rPr>
          <w:rFonts w:ascii="Century" w:hAnsi="Century"/>
        </w:rPr>
      </w:pPr>
      <w:r w:rsidRPr="00B558B5">
        <w:rPr>
          <w:rFonts w:ascii="Century" w:hAnsi="Century"/>
        </w:rPr>
        <w:t>There were no minutes of the June 5, 2017 meeting for consideration.</w:t>
      </w:r>
    </w:p>
    <w:p w:rsidR="00A27021" w:rsidRPr="00B558B5" w:rsidRDefault="00A27021">
      <w:pPr>
        <w:rPr>
          <w:rFonts w:ascii="Century" w:hAnsi="Century"/>
        </w:rPr>
      </w:pPr>
      <w:r w:rsidRPr="00B558B5">
        <w:rPr>
          <w:rFonts w:ascii="Century" w:hAnsi="Century"/>
        </w:rPr>
        <w:t>Jennifer Andel presented a claim for the bond payment.  John Frey moved to approve.  Howard Rippy, Jr. seconded the motion.  The motion passed 4-0.  Ms. Andel also noted that there were no appropriations for the newly created operating account or the excess account.  She suggested that the Commission advertise additional appropriations for these accounts in the amount of $25,000 and $40,000 respectively.  Howard Rippy, Jr. moved to approve.  John Frey seconded.  The motion passed 4-0.  Ms. Andel will advertise these additional appropriations, and this will be on the August 7</w:t>
      </w:r>
      <w:r w:rsidR="00A32B3F">
        <w:rPr>
          <w:rFonts w:ascii="Century" w:hAnsi="Century"/>
        </w:rPr>
        <w:t>, 2017</w:t>
      </w:r>
      <w:r w:rsidRPr="00B558B5">
        <w:rPr>
          <w:rFonts w:ascii="Century" w:hAnsi="Century"/>
        </w:rPr>
        <w:t xml:space="preserve"> agenda.  Ms. Andel also reported that tax collections in the June settlement were better than expected. She also reported </w:t>
      </w:r>
      <w:r w:rsidR="00B558B5" w:rsidRPr="00B558B5">
        <w:rPr>
          <w:rFonts w:ascii="Century" w:hAnsi="Century"/>
        </w:rPr>
        <w:t>that the bonds were paid July 10, 2017 and were current.</w:t>
      </w:r>
    </w:p>
    <w:p w:rsidR="00B558B5" w:rsidRPr="00B558B5" w:rsidRDefault="00B558B5">
      <w:pPr>
        <w:rPr>
          <w:rFonts w:ascii="Century" w:hAnsi="Century"/>
        </w:rPr>
      </w:pPr>
      <w:r w:rsidRPr="00B558B5">
        <w:rPr>
          <w:rFonts w:ascii="Century" w:hAnsi="Century"/>
        </w:rPr>
        <w:t>In Old Business, Lisa Lee and Jason Semler reported on the BAN for the funding of the construction of the sanitary sewer extension in the District.  They presented the timeline for steps necessary to complete the BAN.  They will continue to prepare documents necessary to complete the BAN process.</w:t>
      </w:r>
      <w:r w:rsidR="00A32B3F">
        <w:rPr>
          <w:rFonts w:ascii="Century" w:hAnsi="Century"/>
        </w:rPr>
        <w:t xml:space="preserve">  They noted that the timeline may need to be adjusted depending upon engineering approval for the project.</w:t>
      </w:r>
    </w:p>
    <w:p w:rsidR="00B558B5" w:rsidRPr="00B558B5" w:rsidRDefault="00B558B5">
      <w:pPr>
        <w:rPr>
          <w:rFonts w:ascii="Century" w:hAnsi="Century"/>
        </w:rPr>
      </w:pPr>
      <w:r w:rsidRPr="00B558B5">
        <w:rPr>
          <w:rFonts w:ascii="Century" w:hAnsi="Century"/>
        </w:rPr>
        <w:t>In New Business, the Commission received a proposal from HWC for on call economic development services.  The proposal was for 12 monthly payments of $5,000, with the actual amount to be billed at hourly rates.  The Commission requested that HWC prepare a proposed contract for review.  John Frey moved to approve this action, and Howard Rippy, Jr. seconded the motion.  The motion passed 4-0.</w:t>
      </w:r>
    </w:p>
    <w:p w:rsidR="00B558B5" w:rsidRPr="00B558B5" w:rsidRDefault="00B558B5">
      <w:pPr>
        <w:rPr>
          <w:rFonts w:ascii="Century" w:hAnsi="Century"/>
        </w:rPr>
      </w:pPr>
      <w:r w:rsidRPr="00B558B5">
        <w:rPr>
          <w:rFonts w:ascii="Century" w:hAnsi="Century"/>
        </w:rPr>
        <w:t xml:space="preserve">Also in New Business, the Commission received a proposal from 2communi.K for public relations consulting services.  The proposal was $90 per hour for professional services and $55 per hour for basic services, not to exceed $7,000 per year.  After discussion, John Frey moved to table.  Howard Rippy, Jr. seconded the motion.  The motion passed 4-0.  </w:t>
      </w:r>
    </w:p>
    <w:p w:rsidR="00B558B5" w:rsidRPr="00B558B5" w:rsidRDefault="00B558B5">
      <w:pPr>
        <w:rPr>
          <w:rFonts w:ascii="Century" w:hAnsi="Century"/>
        </w:rPr>
      </w:pPr>
      <w:r w:rsidRPr="00B558B5">
        <w:rPr>
          <w:rFonts w:ascii="Century" w:hAnsi="Century"/>
        </w:rPr>
        <w:t xml:space="preserve">Also in New Business, the Commission discussed the 2018 budget.  </w:t>
      </w:r>
    </w:p>
    <w:p w:rsidR="00B558B5" w:rsidRPr="00B558B5" w:rsidRDefault="00B558B5">
      <w:pPr>
        <w:rPr>
          <w:rFonts w:ascii="Century" w:hAnsi="Century"/>
        </w:rPr>
      </w:pPr>
      <w:r w:rsidRPr="00B558B5">
        <w:rPr>
          <w:rFonts w:ascii="Century" w:hAnsi="Century"/>
        </w:rPr>
        <w:t>With no further business, the Commission adjourned its meeting at 4:42 p.m.</w:t>
      </w:r>
    </w:p>
    <w:p w:rsidR="00B558B5" w:rsidRPr="00B558B5" w:rsidRDefault="00B558B5">
      <w:pPr>
        <w:rPr>
          <w:rFonts w:ascii="Century" w:hAnsi="Century"/>
        </w:rPr>
      </w:pPr>
      <w:r w:rsidRPr="00B558B5">
        <w:rPr>
          <w:rFonts w:ascii="Century" w:hAnsi="Century"/>
        </w:rPr>
        <w:lastRenderedPageBreak/>
        <w:t>Respectfully Submitted,</w:t>
      </w:r>
    </w:p>
    <w:p w:rsidR="00B558B5" w:rsidRPr="00B558B5" w:rsidRDefault="00B558B5">
      <w:pPr>
        <w:rPr>
          <w:rFonts w:ascii="Century" w:hAnsi="Century"/>
        </w:rPr>
      </w:pPr>
    </w:p>
    <w:p w:rsidR="00B558B5" w:rsidRPr="00B558B5" w:rsidRDefault="00B558B5">
      <w:pPr>
        <w:rPr>
          <w:rFonts w:ascii="Century" w:hAnsi="Century"/>
        </w:rPr>
      </w:pPr>
      <w:r w:rsidRPr="00B558B5">
        <w:rPr>
          <w:rFonts w:ascii="Century" w:hAnsi="Century"/>
        </w:rPr>
        <w:t>Howard Rippy, Jr., Secretary</w:t>
      </w:r>
    </w:p>
    <w:p w:rsidR="00B558B5" w:rsidRPr="00B558B5" w:rsidRDefault="00B558B5">
      <w:pPr>
        <w:rPr>
          <w:rFonts w:ascii="Century" w:hAnsi="Century"/>
        </w:rPr>
      </w:pPr>
    </w:p>
    <w:p w:rsidR="00B558B5" w:rsidRPr="00B558B5" w:rsidRDefault="00B558B5">
      <w:pPr>
        <w:rPr>
          <w:rFonts w:ascii="Century" w:hAnsi="Century"/>
        </w:rPr>
      </w:pPr>
      <w:r w:rsidRPr="00B558B5">
        <w:rPr>
          <w:rFonts w:ascii="Century" w:hAnsi="Century"/>
        </w:rPr>
        <w:t>Approved this 7</w:t>
      </w:r>
      <w:r w:rsidRPr="00B558B5">
        <w:rPr>
          <w:rFonts w:ascii="Century" w:hAnsi="Century"/>
          <w:vertAlign w:val="superscript"/>
        </w:rPr>
        <w:t>th</w:t>
      </w:r>
      <w:r w:rsidRPr="00B558B5">
        <w:rPr>
          <w:rFonts w:ascii="Century" w:hAnsi="Century"/>
        </w:rPr>
        <w:t xml:space="preserve"> day of August, 2017</w:t>
      </w:r>
    </w:p>
    <w:p w:rsidR="00B558B5" w:rsidRPr="00B558B5" w:rsidRDefault="00B558B5">
      <w:pPr>
        <w:rPr>
          <w:rFonts w:ascii="Century" w:hAnsi="Century"/>
        </w:rPr>
      </w:pPr>
    </w:p>
    <w:p w:rsidR="00B558B5" w:rsidRPr="00B558B5" w:rsidRDefault="00B558B5">
      <w:pPr>
        <w:rPr>
          <w:rFonts w:ascii="Century" w:hAnsi="Century"/>
        </w:rPr>
      </w:pPr>
    </w:p>
    <w:p w:rsidR="00B558B5" w:rsidRPr="00B558B5" w:rsidRDefault="00B558B5" w:rsidP="00B558B5">
      <w:pPr>
        <w:spacing w:after="0"/>
        <w:rPr>
          <w:rFonts w:ascii="Century" w:hAnsi="Century"/>
        </w:rPr>
      </w:pPr>
      <w:r w:rsidRPr="00B558B5">
        <w:rPr>
          <w:rFonts w:ascii="Century" w:hAnsi="Century"/>
        </w:rPr>
        <w:t>_______________________________________________________</w:t>
      </w:r>
    </w:p>
    <w:p w:rsidR="00B558B5" w:rsidRPr="00B558B5" w:rsidRDefault="00B558B5" w:rsidP="00B558B5">
      <w:pPr>
        <w:spacing w:after="0"/>
        <w:rPr>
          <w:rFonts w:ascii="Century" w:hAnsi="Century"/>
        </w:rPr>
      </w:pPr>
      <w:r w:rsidRPr="00B558B5">
        <w:rPr>
          <w:rFonts w:ascii="Century" w:hAnsi="Century"/>
        </w:rPr>
        <w:t xml:space="preserve">Ron Dickerson, President </w:t>
      </w:r>
    </w:p>
    <w:p w:rsidR="00A27021" w:rsidRPr="00B558B5" w:rsidRDefault="00A27021">
      <w:pPr>
        <w:rPr>
          <w:rFonts w:ascii="Century" w:hAnsi="Century"/>
        </w:rPr>
      </w:pPr>
    </w:p>
    <w:sectPr w:rsidR="00A27021" w:rsidRPr="00B5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21"/>
    <w:rsid w:val="001C52E7"/>
    <w:rsid w:val="00375121"/>
    <w:rsid w:val="003B53F0"/>
    <w:rsid w:val="00521B8F"/>
    <w:rsid w:val="008622DA"/>
    <w:rsid w:val="00A27021"/>
    <w:rsid w:val="00A32B3F"/>
    <w:rsid w:val="00B558B5"/>
    <w:rsid w:val="00D16C8C"/>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7D6D"/>
  <w15:chartTrackingRefBased/>
  <w15:docId w15:val="{0010740E-240A-4FE2-94CB-31FE8777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2</cp:revision>
  <dcterms:created xsi:type="dcterms:W3CDTF">2017-08-04T13:32:00Z</dcterms:created>
  <dcterms:modified xsi:type="dcterms:W3CDTF">2017-08-04T15:40:00Z</dcterms:modified>
</cp:coreProperties>
</file>